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97" w:rsidRPr="00B84490" w:rsidRDefault="005B7A97" w:rsidP="005B7A97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6"/>
          <w:lang w:val="hy-AM"/>
        </w:rPr>
      </w:pPr>
      <w:r w:rsidRPr="00B84490">
        <w:rPr>
          <w:rFonts w:ascii="GHEA Grapalat" w:eastAsia="Calibri" w:hAnsi="GHEA Grapalat" w:cs="Sylfaen"/>
          <w:sz w:val="16"/>
          <w:lang w:val="hy-AM"/>
        </w:rPr>
        <w:t>Հավելված</w:t>
      </w:r>
      <w:r w:rsidR="004075FE">
        <w:rPr>
          <w:rFonts w:ascii="GHEA Grapalat" w:eastAsia="Calibri" w:hAnsi="GHEA Grapalat" w:cs="Sylfaen"/>
          <w:sz w:val="16"/>
          <w:lang w:val="hy-AM"/>
        </w:rPr>
        <w:t xml:space="preserve"> 3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Pr="00B84490">
        <w:rPr>
          <w:rFonts w:ascii="GHEA Grapalat" w:eastAsia="Calibri" w:hAnsi="GHEA Grapalat" w:cs="Sylfaen"/>
          <w:sz w:val="16"/>
          <w:lang w:val="hy-AM"/>
        </w:rPr>
        <w:br/>
        <w:t>Հրազդան համայնքի ղեկավարի</w:t>
      </w:r>
      <w:r w:rsidR="003F74B0"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F74B0" w:rsidRPr="00B84490">
        <w:rPr>
          <w:rFonts w:ascii="GHEA Grapalat" w:eastAsia="Calibri" w:hAnsi="GHEA Grapalat" w:cs="Sylfaen"/>
          <w:sz w:val="16"/>
          <w:lang w:val="hy-AM"/>
        </w:rPr>
        <w:br/>
        <w:t>202</w:t>
      </w:r>
      <w:r w:rsidR="00357FE1">
        <w:rPr>
          <w:rFonts w:ascii="GHEA Grapalat" w:eastAsia="Calibri" w:hAnsi="GHEA Grapalat" w:cs="Sylfaen"/>
          <w:sz w:val="16"/>
          <w:lang w:val="hy-AM"/>
        </w:rPr>
        <w:t>4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թվականի </w:t>
      </w:r>
      <w:r w:rsidR="00357FE1">
        <w:rPr>
          <w:rFonts w:ascii="GHEA Grapalat" w:eastAsia="Calibri" w:hAnsi="GHEA Grapalat" w:cs="Sylfaen"/>
          <w:sz w:val="16"/>
          <w:lang w:val="hy-AM"/>
        </w:rPr>
        <w:t xml:space="preserve">սեպտեմբերի 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-ի </w:t>
      </w:r>
      <w:r w:rsidRPr="00B84490">
        <w:rPr>
          <w:rFonts w:ascii="GHEA Grapalat" w:eastAsia="Calibri" w:hAnsi="GHEA Grapalat" w:cs="Sylfaen"/>
          <w:sz w:val="16"/>
          <w:lang w:val="hy-AM"/>
        </w:rPr>
        <w:br/>
      </w:r>
      <w:r w:rsidRPr="00B84490">
        <w:rPr>
          <w:rFonts w:ascii="GHEA Grapalat" w:eastAsia="Calibri" w:hAnsi="GHEA Grapalat" w:cs="Sylfaen"/>
          <w:sz w:val="16"/>
        </w:rPr>
        <w:t>N</w:t>
      </w:r>
      <w:r w:rsidRPr="00B84490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357FE1">
        <w:rPr>
          <w:rFonts w:ascii="GHEA Grapalat" w:eastAsia="Calibri" w:hAnsi="GHEA Grapalat" w:cs="Sylfaen"/>
          <w:sz w:val="16"/>
          <w:lang w:val="hy-AM"/>
        </w:rPr>
        <w:t xml:space="preserve"> </w:t>
      </w:r>
      <w:r w:rsidR="00110FF3" w:rsidRPr="00B84490">
        <w:rPr>
          <w:rFonts w:ascii="GHEA Grapalat" w:eastAsia="Calibri" w:hAnsi="GHEA Grapalat" w:cs="Sylfaen"/>
          <w:sz w:val="16"/>
        </w:rPr>
        <w:t xml:space="preserve"> </w:t>
      </w:r>
      <w:r w:rsidRPr="00B84490">
        <w:rPr>
          <w:rFonts w:ascii="GHEA Grapalat" w:eastAsia="Calibri" w:hAnsi="GHEA Grapalat" w:cs="Sylfaen"/>
          <w:sz w:val="16"/>
          <w:lang w:val="hy-AM"/>
        </w:rPr>
        <w:t>որոշման</w:t>
      </w:r>
    </w:p>
    <w:p w:rsidR="008120FE" w:rsidRPr="00B84490" w:rsidRDefault="00427D01" w:rsidP="00EE6682">
      <w:pPr>
        <w:autoSpaceDE w:val="0"/>
        <w:autoSpaceDN w:val="0"/>
        <w:adjustRightInd w:val="0"/>
        <w:jc w:val="center"/>
        <w:rPr>
          <w:rStyle w:val="a4"/>
          <w:rFonts w:ascii="GHEA Grapalat" w:hAnsi="GHEA Grapalat"/>
          <w:color w:val="000000"/>
          <w:sz w:val="20"/>
          <w:szCs w:val="21"/>
          <w:lang w:val="hy-AM"/>
        </w:rPr>
      </w:pPr>
      <w:r w:rsidRPr="00B84490">
        <w:rPr>
          <w:rFonts w:ascii="GHEA Grapalat" w:eastAsia="Calibri" w:hAnsi="GHEA Grapalat" w:cs="Sylfaen"/>
          <w:b/>
          <w:sz w:val="20"/>
          <w:lang w:val="hy-AM"/>
        </w:rPr>
        <w:t>ՀԱՅՏԱՐԱՐՈՒԹՅՈՒՆ</w:t>
      </w:r>
    </w:p>
    <w:p w:rsidR="00171BC7" w:rsidRDefault="00F4588E" w:rsidP="00171BC7">
      <w:pPr>
        <w:pStyle w:val="a3"/>
        <w:spacing w:after="0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ՀՀ Կոտայքի մարզի Հրազդանի համայնքապետարանը հայտարարում է մրցույթ` համայնքապետարանի աշխատակազմի</w:t>
      </w:r>
      <w:r w:rsidR="00162352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համայնքային ծառայության </w:t>
      </w:r>
      <w:bookmarkStart w:id="0" w:name="_GoBack"/>
      <w:bookmarkEnd w:id="0"/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հետևյալ թափուր պաշտոնները զբաղեցնելու համար</w:t>
      </w:r>
      <w:r w:rsidR="002C2DF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</w:t>
      </w:r>
    </w:p>
    <w:p w:rsidR="00FB5C3A" w:rsidRDefault="00FB5C3A" w:rsidP="00FB5C3A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>
        <w:rPr>
          <w:rStyle w:val="a4"/>
          <w:rFonts w:ascii="Cambria Math" w:hAnsi="Cambria Math"/>
          <w:color w:val="000000"/>
          <w:sz w:val="18"/>
          <w:szCs w:val="20"/>
          <w:lang w:val="hy-AM"/>
        </w:rPr>
        <w:t>․</w:t>
      </w:r>
      <w:r w:rsidRPr="00FB5C3A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քաղաքաշինության և հողաշինության 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 մասնագետի /ծածկագիր՝ 3</w:t>
      </w:r>
      <w:r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/: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Բաժնի առաջատար մասնագետը` ա) կատարում է բաժնի պետի հանձնարարությունները` ժամանակին և պատշաճ որակով.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բ)ապահովում է բաժնի փաստաթղթային շրջանառությունը և լրացնում համապատասխան փաստաթղթերը.</w:t>
      </w:r>
      <w:r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դ)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ե)բաժնի պետի հանձնարարությամբ մասնակցում է բաժնի աշխատանքային ծրագրերի մշակման աշխատանքներին.</w:t>
      </w:r>
      <w:r w:rsidR="00357FE1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է) իրականացնում է սույն պաշտոնի անձնագրով սահմանված այլ լիազորություններ։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 կրթություն, ՀՀ Սահմանադրության, ՀՀ հողային օրենսգրքի,  «Համայնքային ծառայության մասին», «Տեղական ինքնակառավարման մասին», «Հանրային ծառայության մասին», «Նորմատիվ  իրավական ակտերի  մասին», «Վարչարարության հիմունքների և վարչական վարույթի  մասին»,  «Քաղաքաշինության մասին» օրենքների,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  <w:t xml:space="preserve"> 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 մասնագետի համար աշխատանքային ստաժ և փորձ չի պահանջվում։</w:t>
      </w:r>
    </w:p>
    <w:p w:rsidR="00767627" w:rsidRPr="005175DC" w:rsidRDefault="00FB5C3A" w:rsidP="002564D5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>գյուղատնտեսության</w:t>
      </w:r>
      <w:r w:rsidR="00D2188D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և բնապահպանության 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առաջատար</w:t>
      </w:r>
      <w:r w:rsidR="001C6A7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մասնագետի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/ծածկագիր՝ 3</w:t>
      </w:r>
      <w:r w:rsidR="00DC1319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1-4/: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67627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67627" w:rsidRPr="00B84490">
        <w:rPr>
          <w:rFonts w:ascii="GHEA Grapalat" w:hAnsi="GHEA Grapalat"/>
          <w:i/>
          <w:sz w:val="18"/>
          <w:lang w:val="hy-AM"/>
        </w:rPr>
        <w:t>Բաժնի առաջատար մասնագետը` ա) կատարում է բաժնի պետի հանձնարարությունները` ժամանակին և պատշաճ որակով</w:t>
      </w:r>
      <w:r w:rsidR="00B84490">
        <w:rPr>
          <w:rFonts w:ascii="GHEA Grapalat" w:hAnsi="GHEA Grapalat"/>
          <w:i/>
          <w:sz w:val="18"/>
          <w:lang w:val="hy-AM"/>
        </w:rPr>
        <w:t>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բ) ապահովում է բաժնի փաստաթղթային շրջանառությունը և լրացնում համապատասխան փաստաթղթերը.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դ) 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ե)բաժնի պետի հանձնարարությամբ մասնակցում է բաժնի աշխատանքային ծրագրերի մշակման աշխատանքներին.</w:t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 xml:space="preserve">է) իրականացնում է գործառույթներ, որոնք ուղղված են գյուղատնտեսության, գյուղատնտեսական ենթակառուցվածքների զարգացմանը, շրջակա միջավայրի պահպանությանը։ 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ը) իրականացնում է սույն պաշտոնի անձնագրով սահմանված այլ լիազորություններ։</w:t>
      </w:r>
      <w:r w:rsidR="00767627" w:rsidRPr="00B84490">
        <w:rPr>
          <w:rFonts w:ascii="GHEA Grapalat" w:hAnsi="GHEA Grapalat"/>
          <w:i/>
          <w:sz w:val="18"/>
          <w:lang w:val="hy-AM"/>
        </w:rPr>
        <w:tab/>
      </w:r>
      <w:r w:rsidR="00767627" w:rsidRPr="00B84490">
        <w:rPr>
          <w:rFonts w:ascii="GHEA Grapalat" w:hAnsi="GHEA Grapalat"/>
          <w:i/>
          <w:sz w:val="18"/>
          <w:lang w:val="hy-AM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DC1319"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tab/>
      </w:r>
      <w:r w:rsidR="00DC1319"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br/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67627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2564D5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</w:t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կրթություն, ՀՀ Սահմանադրության, ՀՀ հողային, ՀՀ ջրային, ՀՀ անտառային, ՀՀ ընդերքի մասին օրենսգրքերի,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օրենքների,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67627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առաջատար  մասնագետի համար աշխատանքային ստաժ և փորձ չի պահանջվում։</w:t>
      </w:r>
    </w:p>
    <w:p w:rsidR="00563E28" w:rsidRPr="005175DC" w:rsidRDefault="00FB5C3A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lastRenderedPageBreak/>
        <w:t>3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. Հրազդանի համայնքապետարանի աշխատակազմի </w:t>
      </w:r>
      <w:r w:rsidR="00DC1319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եկամուտների հաշվառման և հավաքագրման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բաժնի առաջատար </w:t>
      </w:r>
      <w:r w:rsidR="001C6A7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մասնագետի 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/ծածկագիր՝ 3</w:t>
      </w:r>
      <w:r w:rsidR="00DC1319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1-7/:</w:t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DC1319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DC1319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563E28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Բաժնի առաջատար մասնագետը` 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ա) կատարում է բաժնի պետի հանձնարարությունները` ժամանակին և պատշաճ որակով.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բ) ապահովում է բաժնի փաստաթղթային շրջանառությունը և լրացնում համապատասխան փաստաթղթերը.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գ) հետևում է բաժնի պետի հանձնարարականների, համապատասխան ժամկետներում, կատարման ընթացքին, որոնց արդյունքների մասին զեկուցում է բաժնի պետին.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դ)իր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ե) վերահսկում է աղբահանության վարձավճարների հավաքագրման գործընթացը.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զ)բաժնի պետի հանձնարարությամբ մասնակցում է բաժնի աշխատանքային ծրագրերի մշակման աշխատանքներին.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</w:p>
    <w:p w:rsidR="00563E28" w:rsidRPr="005175DC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ը) իրականացնում է սույն պաշտոնի անձնագրով սահմանված այլ լիազորություններ։</w:t>
      </w:r>
    </w:p>
    <w:p w:rsidR="00563E28" w:rsidRDefault="00563E28" w:rsidP="00563E28">
      <w:pPr>
        <w:pStyle w:val="ac"/>
        <w:spacing w:line="240" w:lineRule="auto"/>
        <w:ind w:left="0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DC1319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2564D5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կրթություն, ՀՀ հարկային օրենսգրքի, 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մասին»,  «Տեղական տուրքերի և վճարների մասին»  «Աղբահանության և սանիտարական մաքրման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ունակություն։</w:t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 առաջատար  մասնագետի պաշտոնի համար աշխատանքային ստաժ և փորձ չի պահանջվում։</w:t>
      </w:r>
    </w:p>
    <w:p w:rsidR="00FB5C3A" w:rsidRPr="00B84490" w:rsidRDefault="00FB5C3A" w:rsidP="00FB5C3A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. Հրազդանի համայնքապետարանի աշխատակազմի տուրիզմի, առևտրի, սպասարկման և գովազդի բաժնի առաջատար մասնագետի /ծածկագիր՝ 3</w:t>
      </w:r>
      <w:r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1-25/:</w:t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մասնագետը`  ա) կատարում է բաժնի պետի հանձնարարությունները` ժամանակին և պատշաճ որակով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բ) ապահովում է աշխատակազմի փաստաթղթային շրջանառությունը, բաժնի գործավարությունը և լրացնում համապատասխան փաստաթղթերը.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 xml:space="preserve"> գ) 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ե) բաժնի պետի հանձնարարությամբ մասնակցում է բաժնի աշխատանքային ծրագրերի մշակման աշխատանքներին.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զ)բաժնի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է)իրականացնում է սույն պաշտոնի անձնագրով սահմանված այլ լիազորություններ։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tab/>
      </w:r>
      <w:r w:rsidRPr="00B84490">
        <w:rPr>
          <w:rFonts w:ascii="GHEA Grapalat" w:hAnsi="GHEA Grapalat"/>
          <w:i/>
          <w:iCs/>
          <w:color w:val="000000"/>
          <w:sz w:val="18"/>
          <w:szCs w:val="20"/>
          <w:lang w:val="hy-AM"/>
        </w:rPr>
        <w:br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Միջնակարգ կրթություն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>,</w:t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 xml:space="preserve"> ՀՀ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 մասին»  «Առևտրի և ծառայությունների մասին»,«Զբոսաշրջության և զբոսաշրջային գործունեության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 աշխատելու ունակություն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>։</w:t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Pr="00B84490">
        <w:rPr>
          <w:rFonts w:ascii="GHEA Grapalat" w:hAnsi="GHEA Grapalat" w:cs="Sylfaen"/>
          <w:i/>
          <w:sz w:val="18"/>
          <w:szCs w:val="20"/>
          <w:lang w:val="hy-AM"/>
        </w:rPr>
        <w:br/>
      </w:r>
      <w:r w:rsidRPr="00B84490">
        <w:rPr>
          <w:rFonts w:ascii="GHEA Grapalat" w:hAnsi="GHEA Grapalat" w:cs="Sylfaen"/>
          <w:i/>
          <w:sz w:val="18"/>
          <w:szCs w:val="20"/>
          <w:lang w:val="fr-FR"/>
        </w:rPr>
        <w:t>Բաժնի առաջատար մասնագետի համար աշխատանքային ստաժ և փորձ չի պահանջվում։</w:t>
      </w:r>
    </w:p>
    <w:p w:rsidR="00F638FC" w:rsidRPr="00B004CC" w:rsidRDefault="009F3A7C" w:rsidP="00B004CC">
      <w:pPr>
        <w:spacing w:before="100" w:beforeAutospacing="1" w:after="100" w:afterAutospacing="1" w:line="240" w:lineRule="auto"/>
        <w:jc w:val="both"/>
        <w:rPr>
          <w:rFonts w:ascii="GHEA Grapalat" w:hAnsi="GHEA Grapalat" w:cs="Sylfaen"/>
          <w:i/>
          <w:sz w:val="18"/>
          <w:szCs w:val="20"/>
          <w:lang w:val="fr-FR"/>
        </w:rPr>
      </w:pPr>
      <w:r w:rsidRPr="009F3A7C">
        <w:rPr>
          <w:rFonts w:ascii="GHEA Grapalat" w:hAnsi="GHEA Grapalat"/>
          <w:b/>
          <w:color w:val="000000"/>
          <w:sz w:val="18"/>
          <w:szCs w:val="20"/>
          <w:lang w:val="hy-AM"/>
        </w:rPr>
        <w:t>5</w:t>
      </w:r>
      <w:r w:rsidRPr="009F3A7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Pr="009F3A7C">
        <w:rPr>
          <w:rFonts w:ascii="GHEA Grapalat" w:hAnsi="GHEA Grapalat"/>
          <w:b/>
          <w:color w:val="000000"/>
          <w:sz w:val="18"/>
          <w:szCs w:val="20"/>
          <w:lang w:val="hy-AM"/>
        </w:rPr>
        <w:t>Հրազդանի համայնքապետարանի</w:t>
      </w:r>
      <w:r>
        <w:rPr>
          <w:rFonts w:ascii="GHEA Grapalat" w:hAnsi="GHEA Grapalat"/>
          <w:b/>
          <w:color w:val="000000"/>
          <w:sz w:val="18"/>
          <w:szCs w:val="20"/>
          <w:lang w:val="hy-AM"/>
        </w:rPr>
        <w:t xml:space="preserve"> աշխատակազմի գնումների և զարգացման ծրագրերի բաժնի առաջատար մասնագետի </w:t>
      </w:r>
      <w:r w:rsidRPr="00B004CC">
        <w:rPr>
          <w:rFonts w:ascii="GHEA Grapalat" w:hAnsi="GHEA Grapalat"/>
          <w:b/>
          <w:color w:val="000000"/>
          <w:sz w:val="18"/>
          <w:szCs w:val="20"/>
          <w:lang w:val="hy-AM"/>
        </w:rPr>
        <w:t>/ծածկագիր՝ 3</w:t>
      </w:r>
      <w:r w:rsidRPr="00B004CC">
        <w:rPr>
          <w:rFonts w:ascii="Cambria Math" w:hAnsi="Cambria Math" w:cs="Cambria Math"/>
          <w:b/>
          <w:color w:val="000000"/>
          <w:sz w:val="18"/>
          <w:szCs w:val="20"/>
          <w:lang w:val="hy-AM"/>
        </w:rPr>
        <w:t>․</w:t>
      </w:r>
      <w:r w:rsidRPr="00B004CC">
        <w:rPr>
          <w:rFonts w:ascii="GHEA Grapalat" w:hAnsi="GHEA Grapalat"/>
          <w:b/>
          <w:color w:val="000000"/>
          <w:sz w:val="18"/>
          <w:szCs w:val="20"/>
          <w:lang w:val="hy-AM"/>
        </w:rPr>
        <w:t>1-27/</w:t>
      </w:r>
      <w:r w:rsidR="00AE408D">
        <w:rPr>
          <w:rFonts w:ascii="GHEA Grapalat" w:hAnsi="GHEA Grapalat"/>
          <w:b/>
          <w:color w:val="000000"/>
          <w:sz w:val="18"/>
          <w:szCs w:val="20"/>
          <w:lang w:val="hy-AM"/>
        </w:rPr>
        <w:tab/>
      </w:r>
      <w:r w:rsidR="00AE408D">
        <w:rPr>
          <w:rFonts w:ascii="GHEA Grapalat" w:hAnsi="GHEA Grapalat"/>
          <w:b/>
          <w:color w:val="000000"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Պաշտոնի անձնագրով սահմանված հիմնական գործառույթների համառոտ նկարագիրը.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մասնագետը` ա) կատարում է բաժնի պետի հանձնարարությունները` ժամանակին և պատշաճ որակով.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բ)ապահովում է աշխատակազմի փաստաթղթաշրջանառությունը, բաժնի գործավարությունը և լրացնում համապատասխան փաստաթղթերը.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գ)հետևում է բաժնի պետի հանձնարարականների, համապատասխան ժամկետներում, կատարման ընթացքին, որոնց արդյունքների մասին զեկուցում է բաժնի պետին.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lastRenderedPageBreak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ե)բաժնի պետի հանձնարարությամբ մասնակցում է բաժնի աշխատանքային ծրագրերի մշակման աշխատանքներին.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զ) իրականացնում է գնումների համակարգողի աշխատանքներ.</w:t>
      </w:r>
      <w:r w:rsidR="00B004CC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B004CC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է)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պատասխան.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ը)իրականացնում է սույն պաշտոնի անձնագրով սահմանված այլ լիազորություններ։</w:t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ab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br/>
        <w:t>Բաժնի առաջատար մասնագետն ունի oրենքով, իրավական այլ ակտերով նախատեսված այլ իրավունքներ և կրում է այդ ակտերով նախատեսված այլ պարտականություններ։</w:t>
      </w:r>
      <w:r w:rsidR="00AE408D">
        <w:rPr>
          <w:rFonts w:ascii="GHEA Grapalat" w:hAnsi="GHEA Grapalat" w:cs="Sylfaen"/>
          <w:i/>
          <w:sz w:val="18"/>
          <w:szCs w:val="20"/>
          <w:lang w:val="hy-AM"/>
        </w:rPr>
        <w:tab/>
      </w:r>
      <w:r w:rsidR="00AE408D">
        <w:rPr>
          <w:rFonts w:ascii="GHEA Grapalat" w:hAnsi="GHEA Grapalat" w:cs="Sylfaen"/>
          <w:i/>
          <w:sz w:val="18"/>
          <w:szCs w:val="20"/>
          <w:lang w:val="hy-AM"/>
        </w:rPr>
        <w:br/>
      </w:r>
      <w:r w:rsidR="00F638FC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 xml:space="preserve">   Նշված թափուր պաշտոնը զբաղեցնելու համար պահանջվում է`</w:t>
      </w:r>
      <w:r w:rsidR="00F638F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F638FC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F638FC" w:rsidRPr="00B004CC">
        <w:rPr>
          <w:rFonts w:ascii="GHEA Grapalat" w:hAnsi="GHEA Grapalat" w:cs="Sylfaen"/>
          <w:i/>
          <w:sz w:val="18"/>
          <w:szCs w:val="20"/>
          <w:lang w:val="fr-FR"/>
        </w:rPr>
        <w:t>Միջնակարգ կրթություն, Հայաստանի Հանրապետության Սահմանադրության,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 մասին» «Հայաստանի Հանրապետության բյուջետային համակարգի մասին», «Գնումների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տեղեկատվությանը.</w:t>
      </w:r>
    </w:p>
    <w:p w:rsidR="00784C8E" w:rsidRPr="005175DC" w:rsidRDefault="00357FE1" w:rsidP="00784C8E">
      <w:pPr>
        <w:spacing w:before="100" w:beforeAutospacing="1" w:after="100" w:afterAutospacing="1"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6</w:t>
      </w:r>
      <w:r>
        <w:rPr>
          <w:rStyle w:val="a4"/>
          <w:rFonts w:ascii="Cambria Math" w:hAnsi="Cambria Math"/>
          <w:color w:val="000000"/>
          <w:sz w:val="18"/>
          <w:szCs w:val="20"/>
          <w:lang w:val="hy-AM"/>
        </w:rPr>
        <w:t>․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Հրազդանի համայնքապետարանի աշխատակազմի  </w:t>
      </w:r>
      <w:r w:rsidR="00784C8E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t xml:space="preserve">եկամուտների հաշվառման և հավաքագրման  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բաժնի 1-ին կարգի մասնագետի /ծածկագիր՝ 3</w:t>
      </w:r>
      <w:r w:rsidR="00784C8E" w:rsidRPr="00B84490">
        <w:rPr>
          <w:rStyle w:val="a4"/>
          <w:rFonts w:ascii="Cambria Math" w:hAnsi="Cambria Math" w:cs="Cambria Math"/>
          <w:color w:val="000000"/>
          <w:sz w:val="18"/>
          <w:szCs w:val="20"/>
          <w:lang w:val="hy-AM"/>
        </w:rPr>
        <w:t>․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2-4/:</w:t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784C8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1-ին կարգի մասնագետը` ա) կատարում է բաժնի պետի հանձնարարությունները`</w:t>
      </w:r>
      <w:r w:rsidR="00B004C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>ժամանակին և պատշաճ որակով.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բ) ապահովում է աշխատակազմի փաստաթղթային շրջանառությունը, բաժնի գործավարությունը և լրացնում համապատասխան փաստաթղթերը.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գ)հետևում է բաժնի պետի հանձնարարականների համապատասխան ժամկետներում կատարման ընթացքին, որոնց արդյունքների մասին զեկուցում է բաժնի պետին.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դ) բաժնի պետին ներկայացնում է իր աշխատանքային ծրագրերը, անհրաժեշտության դեպքում, իր լիազորությունների սահմաններում նախապատրաստում է առաջարկություններ, տեղեկանքներ, հաշվետվություններ, միջնորդագրեր, զեկուցագրեր և այլ գրություններ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ե)բաժնի պետի հանձնարարությամբ իրականացնում է աշխատակազմի առջև դրված գործառույթներից և խնդիրներից բխող իրավական ակտերի, առաջարկությունների, եզրակացությունների և այլ փասթաթղթերի պահպանության և արխիվացման աշխատանքները.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զ) բաժնի պետի հանձնարարությամբ մասնակցում է  աշխատակազմի աշխատանքային ծրագրերի մշակման աշխատանքներին. է) իրականացնում է սույն պաշտոնի անձնագրով սահմանված այլ լիազորություններ.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1-ին կարգի մասնագետն ունի Օրենքով, իրավական այլ ակտերով նախատեսված այլ իրավունքներ և կրում է այդ ակտերով նախատեսված այլ պարտականություններ։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 w:rsidR="00784C8E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Միջնակարգ կրթություն, ՀՀ Սահմանադրության, ՀՀ հարկային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 հիմունքների և վարչական վարույթի մասին», «Տեղական տուրքերի և վճարների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ունակություն։ </w:t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784C8E" w:rsidRPr="005175DC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>Բաժնի 1-ին կարգի մասնագետի համար աշխատանքային ստաժ և փորձ չի պահանջվում։</w:t>
      </w:r>
    </w:p>
    <w:p w:rsidR="00331A1F" w:rsidRPr="00331A1F" w:rsidRDefault="00693468" w:rsidP="00331A1F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fr-FR"/>
        </w:rPr>
      </w:pPr>
      <w:r w:rsidRPr="00AE408D">
        <w:rPr>
          <w:rStyle w:val="a4"/>
          <w:rFonts w:ascii="GHEA Grapalat" w:hAnsi="GHEA Grapalat"/>
          <w:color w:val="000000"/>
          <w:sz w:val="18"/>
          <w:lang w:val="hy-AM"/>
        </w:rPr>
        <w:t xml:space="preserve"> </w:t>
      </w:r>
      <w:r w:rsidR="00AE408D" w:rsidRPr="00AE408D">
        <w:rPr>
          <w:rStyle w:val="a4"/>
          <w:rFonts w:ascii="GHEA Grapalat" w:hAnsi="GHEA Grapalat"/>
          <w:color w:val="000000"/>
          <w:sz w:val="18"/>
          <w:lang w:val="hy-AM"/>
        </w:rPr>
        <w:t>7</w:t>
      </w:r>
      <w:r w:rsidR="00AE408D">
        <w:rPr>
          <w:rStyle w:val="a4"/>
          <w:rFonts w:ascii="Cambria Math" w:hAnsi="Cambria Math"/>
          <w:color w:val="000000"/>
          <w:sz w:val="18"/>
          <w:lang w:val="hy-AM"/>
        </w:rPr>
        <w:t>․</w:t>
      </w:r>
      <w:r w:rsidR="00357FE1" w:rsidRPr="00357FE1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 xml:space="preserve">Հրազդանի համայնքապետարանի աշխատակազմի  </w:t>
      </w:r>
      <w:r w:rsidR="00357FE1" w:rsidRPr="00AE408D">
        <w:rPr>
          <w:rStyle w:val="a4"/>
          <w:rFonts w:ascii="GHEA Grapalat" w:hAnsi="GHEA Grapalat"/>
          <w:bCs w:val="0"/>
          <w:sz w:val="18"/>
          <w:szCs w:val="18"/>
          <w:lang w:val="hy-AM"/>
        </w:rPr>
        <w:t xml:space="preserve">քարտուղարության և անձնակազմի կառավարման  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բաժնի 1-ին կարգի մասնագետի /ծածկագիր՝ 3</w:t>
      </w:r>
      <w:r w:rsidR="00357FE1" w:rsidRPr="00AE408D">
        <w:rPr>
          <w:rStyle w:val="a4"/>
          <w:rFonts w:ascii="Cambria Math" w:hAnsi="Cambria Math" w:cs="Cambria Math"/>
          <w:color w:val="000000"/>
          <w:sz w:val="18"/>
          <w:szCs w:val="18"/>
          <w:lang w:val="hy-AM"/>
        </w:rPr>
        <w:t>․</w:t>
      </w:r>
      <w:r w:rsidR="00357FE1" w:rsidRPr="00AE408D">
        <w:rPr>
          <w:rStyle w:val="a4"/>
          <w:rFonts w:ascii="GHEA Grapalat" w:hAnsi="GHEA Grapalat"/>
          <w:color w:val="000000"/>
          <w:sz w:val="18"/>
          <w:szCs w:val="18"/>
          <w:lang w:val="hy-AM"/>
        </w:rPr>
        <w:t>2-13/:</w:t>
      </w:r>
      <w:r w:rsidR="00357FE1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57FE1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br/>
      </w:r>
      <w:r w:rsidR="00357FE1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>Պաշտոնի անձնագրով սահմանված հիմնական գործառույթների համառոտ նկարագիրը.</w:t>
      </w:r>
      <w:r w:rsidR="00357FE1" w:rsidRPr="00B84490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357FE1">
        <w:rPr>
          <w:rFonts w:ascii="GHEA Grapalat" w:hAnsi="GHEA Grapalat"/>
          <w:i/>
          <w:color w:val="000000"/>
          <w:sz w:val="18"/>
          <w:szCs w:val="20"/>
          <w:lang w:val="hy-AM"/>
        </w:rPr>
        <w:br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 xml:space="preserve">Բաժնի 1-ին կարգի մասնագետը` ա)կատարում է բաժնի պետի հանձնարարությունները` ժամանակին և պատշաճ որակով.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բ)ապահովում է բաժնի փաստաթղթային շրջանառությունը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>և լրացնում համապատասխան փաստաթղթերը.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գ)հետևում է բաժնի պետի հանձնարարականների համապատասխան ժամկետներում, կատարման ընթացքին, որոնց արդյունքների մասին զեկուցում է բաժնի պետին։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դ)իր լիազորությունների սահմաններում, անհրաժեշտության դեպքում,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ե) բաժնի պետի հանձնարարությամբ մասնակցում է բաժնի աշխատանքային ծրագրերի մշակման աշխատանքներին.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զ) 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ab/>
        <w:t>.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br/>
        <w:t>է) իրականացնում է սույն պաշտոնի անձնագրով սահմանված այլ լիազորություններ։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tab/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hy-AM"/>
        </w:rPr>
        <w:br/>
        <w:t xml:space="preserve">   </w:t>
      </w:r>
      <w:r w:rsidR="00331A1F" w:rsidRPr="00331A1F">
        <w:rPr>
          <w:rFonts w:ascii="GHEA Grapalat" w:hAnsi="GHEA Grapalat"/>
          <w:i/>
          <w:color w:val="000000"/>
          <w:sz w:val="18"/>
          <w:szCs w:val="20"/>
          <w:lang w:val="fr-FR"/>
        </w:rPr>
        <w:t>Բաժնի 1-ին կարգ մասնագետն ունի oրենքով, իրավական այլ ակտերով նախատեսված այլ իրավունքներ և կրում է այդ ակտերով նախատեսված այլ պարտականություններ։</w:t>
      </w:r>
    </w:p>
    <w:p w:rsidR="00357FE1" w:rsidRPr="00B004CC" w:rsidRDefault="00B004CC" w:rsidP="00B004CC">
      <w:pPr>
        <w:spacing w:line="240" w:lineRule="auto"/>
        <w:jc w:val="both"/>
        <w:rPr>
          <w:rFonts w:ascii="GHEA Grapalat" w:hAnsi="GHEA Grapalat"/>
          <w:i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lastRenderedPageBreak/>
        <w:br/>
      </w:r>
      <w:r w:rsidR="00357FE1" w:rsidRPr="00B84490"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>Նշված թափուր պաշտոնը զբաղեցնելու համար պահանջվում է`</w:t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tab/>
      </w:r>
      <w:r>
        <w:rPr>
          <w:rStyle w:val="a5"/>
          <w:rFonts w:ascii="GHEA Grapalat" w:hAnsi="GHEA Grapalat"/>
          <w:b/>
          <w:i w:val="0"/>
          <w:color w:val="000000"/>
          <w:sz w:val="18"/>
          <w:szCs w:val="20"/>
          <w:lang w:val="hy-AM"/>
        </w:rPr>
        <w:br/>
      </w:r>
      <w:r w:rsidR="00357FE1" w:rsidRPr="00B004CC">
        <w:rPr>
          <w:rFonts w:ascii="GHEA Grapalat" w:hAnsi="GHEA Grapalat"/>
          <w:i/>
          <w:color w:val="000000"/>
          <w:sz w:val="18"/>
          <w:szCs w:val="20"/>
          <w:lang w:val="hy-AM"/>
        </w:rPr>
        <w:t>Միջնակարգ կրթություն, ՀՀ Սահմանադրության, ՀՀ աշխատանքային օրենսգրքի, «Համայնքային ծառայության մասին», «Տեղական ինքնակառավարման մասին», «Հանրային ծառայության մասին», «Նորմատիվ իրավական ակտերի մասին», «Վարչարարության հիմունքների և վարչական վարույթի մասին» «Արխիվային գործի մասին»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համակարգչով և ժամանակակից այլ տեխնիկական միջոցներով աշխատելու ունակություն, տիրապետում է անհրաժեշտ տեղեկատվությանը.</w:t>
      </w:r>
    </w:p>
    <w:p w:rsidR="003818AC" w:rsidRPr="00B84490" w:rsidRDefault="005175DC" w:rsidP="005175DC">
      <w:pPr>
        <w:spacing w:before="100" w:beforeAutospacing="1" w:after="100" w:afterAutospacing="1" w:line="240" w:lineRule="auto"/>
        <w:jc w:val="both"/>
        <w:rPr>
          <w:rStyle w:val="a4"/>
          <w:rFonts w:ascii="GHEA Grapalat" w:hAnsi="GHEA Grapalat"/>
          <w:color w:val="000000"/>
          <w:sz w:val="18"/>
          <w:szCs w:val="20"/>
          <w:lang w:val="hy-AM"/>
        </w:rPr>
      </w:pPr>
      <w:r>
        <w:rPr>
          <w:rFonts w:ascii="GHEA Grapalat" w:hAnsi="GHEA Grapalat"/>
          <w:i/>
          <w:color w:val="000000"/>
          <w:sz w:val="18"/>
          <w:szCs w:val="20"/>
          <w:lang w:val="hy-AM"/>
        </w:rPr>
        <w:t xml:space="preserve"> 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Մրցույթը կկայանա 202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թվականի 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հոկտեմբերի 08</w:t>
      </w:r>
      <w:r w:rsidR="00EE6682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-ին ժամը 1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1</w:t>
      </w:r>
      <w:r w:rsidR="000559C7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.</w:t>
      </w:r>
      <w:r w:rsidR="00DB0515" w:rsidRPr="00B84490">
        <w:rPr>
          <w:rStyle w:val="a4"/>
          <w:rFonts w:ascii="GHEA Grapalat" w:hAnsi="GHEA Grapalat"/>
          <w:color w:val="FF0000"/>
          <w:sz w:val="18"/>
          <w:szCs w:val="20"/>
          <w:lang w:val="fr-FR"/>
        </w:rPr>
        <w:t>0</w:t>
      </w:r>
      <w:r w:rsidR="000559C7" w:rsidRPr="00B84490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0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-ին Հրազդանի համայնքապետարանի վարչական շենքում /ք.Հրազդան/: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Նշված թափուր պաշտոնը զբաղեցնելու համար դիմող քաղաքացիները /փախստականի կարգավիճակ ունեցող անձինք/ պետք է ներկայացնեն`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-դիմում` մրցութային հանձնաժողովի անունով /ձևը լրացվում է փաստաթղթերը ներկայացնելիս/,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դիպլոմի/ների/, վկայականի/ների/, աշխատանքային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գրքույկի /վերջինիս բացակայության դեպքում անհրաժեշտ է ներկայացնել տեղեկանք համապատասխան մարմնից/ պատճենները` բնօրինակների հետ միասին,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-արական սեռի անձինք` նաև զինվորական գրքույկի, կամ դրան փոխարինող ժամանակավոր զորակոչային տեղամասից կցագրման վկայականի պատճենը` բնօրինակի հետ միասին կամ համապատասխան տեղեկանք,</w:t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-1 լուսանկար` 3x4 սմ. չափսի,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-անձնագրի պատճենը: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Մրցույթին մասնակցելու համար փաստաթղթեր</w:t>
      </w:r>
      <w:r w:rsidR="001F3BEA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ը ներկայացնել անձամբ` անձնագրով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կամ անձը հաստատող փաստաթղթով:</w:t>
      </w:r>
      <w:r w:rsidR="000E7DE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Փաստաթղթերն ընդունվում են ամեն օր` ժամը 9:00-18:00-ը, բացի շաբաթ և կիրակի օրերի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ց, Հրազդանի համայնքապետարանում (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ք.Հրազդան, Կենտրոն թաղամաս, Սահմանադրության հրապարակ,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վարչական շենք, 5-րդ հարկ, աշխատակազմ, հեռ. /060/ </w:t>
      </w:r>
      <w:r w:rsidR="0041123E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70-40-60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)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և ՀՀ Կոտայքի մարզպետարանում 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(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ք. Հրազդան, Կենտրոն թաղամաս, Սահմանադրության հրապարակ, վարչական շենք, տեղական ինքնակառավարման և հանրապետական գործադիր մարմինների հարցերով վարչություն, հեռ. /0223/ 2-34-13, 2-73-01</w:t>
      </w:r>
      <w:r w:rsidR="00153C3F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)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:</w:t>
      </w:r>
      <w:r w:rsidR="00B84490" w:rsidRPr="00645464">
        <w:rPr>
          <w:rStyle w:val="a4"/>
          <w:rFonts w:ascii="GHEA Grapalat" w:hAnsi="GHEA Grapalat"/>
          <w:color w:val="000000"/>
          <w:sz w:val="18"/>
          <w:szCs w:val="20"/>
          <w:lang w:val="fr-FR"/>
        </w:rPr>
        <w:tab/>
      </w:r>
      <w:r w:rsidR="003818AC" w:rsidRPr="00B84490">
        <w:rPr>
          <w:rFonts w:ascii="GHEA Grapalat" w:hAnsi="GHEA Grapalat"/>
          <w:b/>
          <w:bCs/>
          <w:color w:val="000000"/>
          <w:sz w:val="18"/>
          <w:szCs w:val="20"/>
          <w:lang w:val="hy-AM"/>
        </w:rPr>
        <w:br/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090108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 </w:t>
      </w:r>
      <w:r w:rsidR="00EE6682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 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Դիմումների ընդունման վերջին ժամկետն է` 202</w:t>
      </w:r>
      <w:r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4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 xml:space="preserve">թ. </w:t>
      </w:r>
      <w:r w:rsidR="00FB5C3A">
        <w:rPr>
          <w:rStyle w:val="a4"/>
          <w:rFonts w:ascii="GHEA Grapalat" w:hAnsi="GHEA Grapalat"/>
          <w:color w:val="FF0000"/>
          <w:sz w:val="18"/>
          <w:szCs w:val="20"/>
          <w:lang w:val="hy-AM"/>
        </w:rPr>
        <w:t>սեպտեմբերի 23</w:t>
      </w:r>
      <w:r w:rsidR="003818AC"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-ը ներառյալ:</w:t>
      </w:r>
    </w:p>
    <w:p w:rsidR="0031153E" w:rsidRPr="00B84490" w:rsidRDefault="0031153E" w:rsidP="00EE6682">
      <w:pPr>
        <w:pStyle w:val="a3"/>
        <w:jc w:val="both"/>
        <w:rPr>
          <w:rStyle w:val="a4"/>
          <w:rFonts w:ascii="GHEA Grapalat" w:hAnsi="GHEA Grapalat"/>
          <w:color w:val="000000"/>
          <w:sz w:val="18"/>
          <w:szCs w:val="20"/>
          <w:lang w:val="fr-FR"/>
        </w:rPr>
      </w:pPr>
      <w:r w:rsidRPr="00B84490">
        <w:rPr>
          <w:rStyle w:val="a4"/>
          <w:rFonts w:ascii="GHEA Grapalat" w:hAnsi="GHEA Grapalat"/>
          <w:color w:val="000000"/>
          <w:sz w:val="18"/>
          <w:szCs w:val="20"/>
          <w:lang w:val="hy-AM"/>
        </w:rPr>
        <w:t>ՀՐԱԶԴԱՆԻ ՀԱՄԱՅՆՔԱՊԵՏԱՐԱՆԻ ԱՇԽԱՏԱԿԱԶՄ</w:t>
      </w: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p w:rsidR="00D77016" w:rsidRPr="00B84490" w:rsidRDefault="00D77016" w:rsidP="00D77016">
      <w:pPr>
        <w:autoSpaceDE w:val="0"/>
        <w:autoSpaceDN w:val="0"/>
        <w:adjustRightInd w:val="0"/>
        <w:jc w:val="right"/>
        <w:rPr>
          <w:rFonts w:ascii="GHEA Grapalat" w:eastAsia="Calibri" w:hAnsi="GHEA Grapalat" w:cs="Sylfaen"/>
          <w:sz w:val="18"/>
          <w:lang w:val="hy-AM"/>
        </w:rPr>
      </w:pPr>
    </w:p>
    <w:sectPr w:rsidR="00D77016" w:rsidRPr="00B84490" w:rsidSect="005175DC">
      <w:pgSz w:w="12240" w:h="15840"/>
      <w:pgMar w:top="568" w:right="616" w:bottom="42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FC"/>
    <w:rsid w:val="00004D77"/>
    <w:rsid w:val="000137DC"/>
    <w:rsid w:val="00014D49"/>
    <w:rsid w:val="00026472"/>
    <w:rsid w:val="00031C50"/>
    <w:rsid w:val="0004417F"/>
    <w:rsid w:val="000540D3"/>
    <w:rsid w:val="000559C7"/>
    <w:rsid w:val="00056332"/>
    <w:rsid w:val="000714FD"/>
    <w:rsid w:val="000727A6"/>
    <w:rsid w:val="000771A3"/>
    <w:rsid w:val="0008378A"/>
    <w:rsid w:val="00083DDC"/>
    <w:rsid w:val="00083FDA"/>
    <w:rsid w:val="00090108"/>
    <w:rsid w:val="000A7B8C"/>
    <w:rsid w:val="000C4871"/>
    <w:rsid w:val="000C555F"/>
    <w:rsid w:val="000C7CD4"/>
    <w:rsid w:val="000E7DEF"/>
    <w:rsid w:val="000F78C7"/>
    <w:rsid w:val="00110FF3"/>
    <w:rsid w:val="001310BC"/>
    <w:rsid w:val="00133D0E"/>
    <w:rsid w:val="0015061A"/>
    <w:rsid w:val="00152DC9"/>
    <w:rsid w:val="00153C3F"/>
    <w:rsid w:val="00162352"/>
    <w:rsid w:val="00171BC7"/>
    <w:rsid w:val="00176AD1"/>
    <w:rsid w:val="001909D3"/>
    <w:rsid w:val="00191CC5"/>
    <w:rsid w:val="001B30F6"/>
    <w:rsid w:val="001C0396"/>
    <w:rsid w:val="001C6A7E"/>
    <w:rsid w:val="001E26A2"/>
    <w:rsid w:val="001E3E37"/>
    <w:rsid w:val="001E4971"/>
    <w:rsid w:val="001F3BEA"/>
    <w:rsid w:val="001F494E"/>
    <w:rsid w:val="00220A8A"/>
    <w:rsid w:val="0024780B"/>
    <w:rsid w:val="002564D5"/>
    <w:rsid w:val="00275A9A"/>
    <w:rsid w:val="00297A66"/>
    <w:rsid w:val="002B402E"/>
    <w:rsid w:val="002B737B"/>
    <w:rsid w:val="002C2DFC"/>
    <w:rsid w:val="002D24F2"/>
    <w:rsid w:val="002F1231"/>
    <w:rsid w:val="003003AC"/>
    <w:rsid w:val="00305DC7"/>
    <w:rsid w:val="0031153E"/>
    <w:rsid w:val="00331A1F"/>
    <w:rsid w:val="003505F2"/>
    <w:rsid w:val="00355B2C"/>
    <w:rsid w:val="00357FE1"/>
    <w:rsid w:val="00367ED8"/>
    <w:rsid w:val="00370789"/>
    <w:rsid w:val="003818AC"/>
    <w:rsid w:val="003A2E28"/>
    <w:rsid w:val="003B5E86"/>
    <w:rsid w:val="003D0A20"/>
    <w:rsid w:val="003D6DF8"/>
    <w:rsid w:val="003E28EA"/>
    <w:rsid w:val="003F55F7"/>
    <w:rsid w:val="003F74B0"/>
    <w:rsid w:val="00402C01"/>
    <w:rsid w:val="004075FE"/>
    <w:rsid w:val="0041123E"/>
    <w:rsid w:val="00417754"/>
    <w:rsid w:val="00421395"/>
    <w:rsid w:val="00427D01"/>
    <w:rsid w:val="0043574F"/>
    <w:rsid w:val="004B0CA9"/>
    <w:rsid w:val="004D130B"/>
    <w:rsid w:val="004D4C3B"/>
    <w:rsid w:val="004E7648"/>
    <w:rsid w:val="004F292E"/>
    <w:rsid w:val="004F2B1C"/>
    <w:rsid w:val="004F3E1C"/>
    <w:rsid w:val="004F5848"/>
    <w:rsid w:val="00502956"/>
    <w:rsid w:val="005175DC"/>
    <w:rsid w:val="00551FBF"/>
    <w:rsid w:val="00563E28"/>
    <w:rsid w:val="0058219E"/>
    <w:rsid w:val="005B4DCC"/>
    <w:rsid w:val="005B7A97"/>
    <w:rsid w:val="005D74D1"/>
    <w:rsid w:val="005F3B0E"/>
    <w:rsid w:val="00611B0E"/>
    <w:rsid w:val="00636B14"/>
    <w:rsid w:val="0064167E"/>
    <w:rsid w:val="00645464"/>
    <w:rsid w:val="00662F91"/>
    <w:rsid w:val="00671664"/>
    <w:rsid w:val="006879A0"/>
    <w:rsid w:val="00693468"/>
    <w:rsid w:val="00696818"/>
    <w:rsid w:val="006B64EF"/>
    <w:rsid w:val="006D5A96"/>
    <w:rsid w:val="006D6C99"/>
    <w:rsid w:val="007029CF"/>
    <w:rsid w:val="00707462"/>
    <w:rsid w:val="007173ED"/>
    <w:rsid w:val="007227D1"/>
    <w:rsid w:val="007622EA"/>
    <w:rsid w:val="0076597C"/>
    <w:rsid w:val="00767627"/>
    <w:rsid w:val="007701EE"/>
    <w:rsid w:val="00784C8E"/>
    <w:rsid w:val="007B1B44"/>
    <w:rsid w:val="007D0788"/>
    <w:rsid w:val="007D5AD5"/>
    <w:rsid w:val="007D5BC8"/>
    <w:rsid w:val="007D77DA"/>
    <w:rsid w:val="007F5F19"/>
    <w:rsid w:val="007F6238"/>
    <w:rsid w:val="008120FE"/>
    <w:rsid w:val="00816DF9"/>
    <w:rsid w:val="00825CDC"/>
    <w:rsid w:val="008429FC"/>
    <w:rsid w:val="00856ADC"/>
    <w:rsid w:val="00866D01"/>
    <w:rsid w:val="0087077F"/>
    <w:rsid w:val="00875B53"/>
    <w:rsid w:val="008935B7"/>
    <w:rsid w:val="008A4D12"/>
    <w:rsid w:val="008D1AD7"/>
    <w:rsid w:val="008E2E5A"/>
    <w:rsid w:val="008F1B7A"/>
    <w:rsid w:val="009079EF"/>
    <w:rsid w:val="009123E1"/>
    <w:rsid w:val="009320C9"/>
    <w:rsid w:val="00932111"/>
    <w:rsid w:val="009622DB"/>
    <w:rsid w:val="009B289B"/>
    <w:rsid w:val="009B4985"/>
    <w:rsid w:val="009D16B4"/>
    <w:rsid w:val="009F3A7C"/>
    <w:rsid w:val="00A008F5"/>
    <w:rsid w:val="00A063CA"/>
    <w:rsid w:val="00A10DB5"/>
    <w:rsid w:val="00A22145"/>
    <w:rsid w:val="00A711EB"/>
    <w:rsid w:val="00A80AE6"/>
    <w:rsid w:val="00A87CC4"/>
    <w:rsid w:val="00A920F5"/>
    <w:rsid w:val="00AD105E"/>
    <w:rsid w:val="00AE408D"/>
    <w:rsid w:val="00AE450A"/>
    <w:rsid w:val="00B004CC"/>
    <w:rsid w:val="00B0189C"/>
    <w:rsid w:val="00B22D09"/>
    <w:rsid w:val="00B247AF"/>
    <w:rsid w:val="00B26F2C"/>
    <w:rsid w:val="00B658CA"/>
    <w:rsid w:val="00B71C08"/>
    <w:rsid w:val="00B84490"/>
    <w:rsid w:val="00B87886"/>
    <w:rsid w:val="00B878A8"/>
    <w:rsid w:val="00BA764C"/>
    <w:rsid w:val="00BB02E3"/>
    <w:rsid w:val="00BF485A"/>
    <w:rsid w:val="00C07FC3"/>
    <w:rsid w:val="00C61CDE"/>
    <w:rsid w:val="00C62E40"/>
    <w:rsid w:val="00C63026"/>
    <w:rsid w:val="00C83896"/>
    <w:rsid w:val="00CA0D5E"/>
    <w:rsid w:val="00CC2C53"/>
    <w:rsid w:val="00CF2E31"/>
    <w:rsid w:val="00D02329"/>
    <w:rsid w:val="00D040FC"/>
    <w:rsid w:val="00D176B7"/>
    <w:rsid w:val="00D2188D"/>
    <w:rsid w:val="00D314EC"/>
    <w:rsid w:val="00D51180"/>
    <w:rsid w:val="00D55310"/>
    <w:rsid w:val="00D56ABA"/>
    <w:rsid w:val="00D77016"/>
    <w:rsid w:val="00D77F2F"/>
    <w:rsid w:val="00DA19A4"/>
    <w:rsid w:val="00DB0515"/>
    <w:rsid w:val="00DC1319"/>
    <w:rsid w:val="00DD39D6"/>
    <w:rsid w:val="00DE3F6E"/>
    <w:rsid w:val="00E1554C"/>
    <w:rsid w:val="00E36A2E"/>
    <w:rsid w:val="00E47BB0"/>
    <w:rsid w:val="00E66071"/>
    <w:rsid w:val="00E7207C"/>
    <w:rsid w:val="00E957ED"/>
    <w:rsid w:val="00EB6E5B"/>
    <w:rsid w:val="00EC7B62"/>
    <w:rsid w:val="00ED2854"/>
    <w:rsid w:val="00EE6682"/>
    <w:rsid w:val="00EF2EE5"/>
    <w:rsid w:val="00F1032E"/>
    <w:rsid w:val="00F4588E"/>
    <w:rsid w:val="00F55DA1"/>
    <w:rsid w:val="00F638FC"/>
    <w:rsid w:val="00F94078"/>
    <w:rsid w:val="00F946B5"/>
    <w:rsid w:val="00F95B9E"/>
    <w:rsid w:val="00FB1E5A"/>
    <w:rsid w:val="00FB5C3A"/>
    <w:rsid w:val="00FD3258"/>
    <w:rsid w:val="00FE2B36"/>
    <w:rsid w:val="00FE6637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18AC"/>
    <w:rPr>
      <w:b/>
      <w:bCs/>
    </w:rPr>
  </w:style>
  <w:style w:type="character" w:styleId="a5">
    <w:name w:val="Emphasis"/>
    <w:basedOn w:val="a0"/>
    <w:uiPriority w:val="20"/>
    <w:qFormat/>
    <w:rsid w:val="003818A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2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D1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F1B7A"/>
    <w:pPr>
      <w:spacing w:after="120" w:line="480" w:lineRule="auto"/>
      <w:ind w:left="360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F1B7A"/>
  </w:style>
  <w:style w:type="paragraph" w:styleId="a8">
    <w:name w:val="Body Text Indent"/>
    <w:basedOn w:val="a"/>
    <w:link w:val="a9"/>
    <w:uiPriority w:val="99"/>
    <w:semiHidden/>
    <w:unhideWhenUsed/>
    <w:rsid w:val="008F1B7A"/>
    <w:pPr>
      <w:spacing w:after="120"/>
      <w:ind w:left="360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F1B7A"/>
  </w:style>
  <w:style w:type="paragraph" w:styleId="aa">
    <w:name w:val="footer"/>
    <w:basedOn w:val="a"/>
    <w:link w:val="ab"/>
    <w:uiPriority w:val="99"/>
    <w:semiHidden/>
    <w:unhideWhenUsed/>
    <w:rsid w:val="00DE3F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3F6E"/>
  </w:style>
  <w:style w:type="paragraph" w:styleId="ac">
    <w:name w:val="List Paragraph"/>
    <w:basedOn w:val="a"/>
    <w:uiPriority w:val="34"/>
    <w:qFormat/>
    <w:rsid w:val="00636B14"/>
    <w:pPr>
      <w:spacing w:after="160" w:line="259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6A0E5-3F3F-44F3-9687-197829D65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2379</Words>
  <Characters>13563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MRC</dc:creator>
  <cp:lastModifiedBy>user</cp:lastModifiedBy>
  <cp:revision>10</cp:revision>
  <cp:lastPrinted>2024-09-04T11:10:00Z</cp:lastPrinted>
  <dcterms:created xsi:type="dcterms:W3CDTF">2024-09-04T05:50:00Z</dcterms:created>
  <dcterms:modified xsi:type="dcterms:W3CDTF">2024-09-04T11:45:00Z</dcterms:modified>
</cp:coreProperties>
</file>