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D5" w:rsidRPr="00F3098F" w:rsidRDefault="004442D5" w:rsidP="00CB7EA2">
      <w:pPr>
        <w:ind w:left="-450"/>
        <w:jc w:val="right"/>
        <w:rPr>
          <w:rFonts w:ascii="Sylfaen" w:hAnsi="Sylfaen"/>
          <w:b/>
          <w:sz w:val="32"/>
          <w:szCs w:val="32"/>
          <w:lang w:val="en-US"/>
        </w:rPr>
      </w:pPr>
      <w:r w:rsidRPr="00F3098F">
        <w:rPr>
          <w:rFonts w:ascii="Sylfaen" w:hAnsi="Sylfaen"/>
          <w:b/>
          <w:sz w:val="32"/>
          <w:szCs w:val="32"/>
          <w:lang w:val="en-US"/>
        </w:rPr>
        <w:t>ՀՐԱԶԴԱՆ ՀԱՄԱՅՆՔԻ ՂԵԿԱՎԱՐԻ ԲՅՈՒՋԵՏԱՅԻՆ ՈՒՂԵՐՁԸ</w:t>
      </w:r>
    </w:p>
    <w:p w:rsidR="004442D5" w:rsidRPr="00FB5A78" w:rsidRDefault="004442D5" w:rsidP="004442D5">
      <w:pPr>
        <w:ind w:left="-45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4442D5" w:rsidRPr="00FB5A78" w:rsidRDefault="004442D5" w:rsidP="00121F9F">
      <w:pPr>
        <w:spacing w:after="0" w:line="360" w:lineRule="auto"/>
        <w:ind w:left="-990" w:firstLine="540"/>
        <w:jc w:val="both"/>
        <w:rPr>
          <w:rFonts w:ascii="Sylfaen" w:hAnsi="Sylfaen"/>
          <w:i/>
          <w:sz w:val="24"/>
          <w:szCs w:val="24"/>
          <w:lang w:val="en-US"/>
        </w:rPr>
      </w:pP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Հրազդան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B34189">
        <w:rPr>
          <w:rFonts w:ascii="Sylfaen" w:hAnsi="Sylfaen"/>
          <w:i/>
          <w:sz w:val="24"/>
          <w:szCs w:val="24"/>
          <w:lang w:val="en-US"/>
        </w:rPr>
        <w:t xml:space="preserve"> 202</w:t>
      </w:r>
      <w:r w:rsidR="00387766">
        <w:rPr>
          <w:rFonts w:ascii="Sylfaen" w:hAnsi="Sylfaen"/>
          <w:i/>
          <w:sz w:val="24"/>
          <w:szCs w:val="24"/>
          <w:lang w:val="en-US"/>
        </w:rPr>
        <w:t>4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թվականի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մշակվել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է՝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հիմք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ունենալով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FB5A78">
        <w:rPr>
          <w:rFonts w:ascii="Sylfaen" w:hAnsi="Sylfaen"/>
          <w:i/>
          <w:sz w:val="24"/>
          <w:szCs w:val="24"/>
          <w:lang w:val="en-US"/>
        </w:rPr>
        <w:t>202</w:t>
      </w:r>
      <w:r w:rsidR="00BD4F75">
        <w:rPr>
          <w:rFonts w:ascii="Sylfaen" w:hAnsi="Sylfaen"/>
          <w:i/>
          <w:sz w:val="24"/>
          <w:szCs w:val="24"/>
          <w:lang w:val="en-US"/>
        </w:rPr>
        <w:t>2</w:t>
      </w:r>
      <w:r w:rsidRPr="00FB5A78">
        <w:rPr>
          <w:rFonts w:ascii="Sylfaen" w:hAnsi="Sylfaen"/>
          <w:i/>
          <w:sz w:val="24"/>
          <w:szCs w:val="24"/>
          <w:lang w:val="en-US"/>
        </w:rPr>
        <w:t>-202</w:t>
      </w:r>
      <w:r w:rsidR="00BD4F75">
        <w:rPr>
          <w:rFonts w:ascii="Sylfaen" w:hAnsi="Sylfaen"/>
          <w:i/>
          <w:sz w:val="24"/>
          <w:szCs w:val="24"/>
          <w:lang w:val="en-US"/>
        </w:rPr>
        <w:t>6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թվականների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հնգամյա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զարգացման</w:t>
      </w:r>
      <w:proofErr w:type="spellEnd"/>
      <w:r w:rsidR="00026A57">
        <w:rPr>
          <w:rFonts w:ascii="Sylfaen" w:hAnsi="Sylfaen"/>
          <w:i/>
          <w:sz w:val="24"/>
          <w:szCs w:val="24"/>
          <w:lang w:val="en-US"/>
        </w:rPr>
        <w:t xml:space="preserve"> և</w:t>
      </w:r>
      <w:r w:rsidR="00C76D1F">
        <w:rPr>
          <w:rFonts w:ascii="Sylfaen" w:hAnsi="Sylfaen"/>
          <w:i/>
          <w:sz w:val="24"/>
          <w:szCs w:val="24"/>
          <w:lang w:val="en-US"/>
        </w:rPr>
        <w:t xml:space="preserve"> 2024</w:t>
      </w:r>
      <w:bookmarkStart w:id="0" w:name="_GoBack"/>
      <w:bookmarkEnd w:id="0"/>
      <w:r w:rsidR="00026A57">
        <w:rPr>
          <w:rFonts w:ascii="Sylfaen" w:hAnsi="Sylfaen"/>
          <w:i/>
          <w:sz w:val="24"/>
          <w:szCs w:val="24"/>
          <w:lang w:val="en-US"/>
        </w:rPr>
        <w:t>-202</w:t>
      </w:r>
      <w:r w:rsidR="00BD4F75">
        <w:rPr>
          <w:rFonts w:ascii="Sylfaen" w:hAnsi="Sylfaen"/>
          <w:i/>
          <w:sz w:val="24"/>
          <w:szCs w:val="24"/>
          <w:lang w:val="en-US"/>
        </w:rPr>
        <w:t>6</w:t>
      </w:r>
      <w:r w:rsidR="00026A57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026A57" w:rsidRPr="00FB5A78">
        <w:rPr>
          <w:rFonts w:ascii="Sylfaen" w:hAnsi="Sylfaen"/>
          <w:i/>
          <w:sz w:val="24"/>
          <w:szCs w:val="24"/>
          <w:lang w:val="en-US"/>
        </w:rPr>
        <w:t>թվականների</w:t>
      </w:r>
      <w:proofErr w:type="spellEnd"/>
      <w:r w:rsidR="00026A57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026A57">
        <w:rPr>
          <w:rFonts w:ascii="Sylfaen" w:hAnsi="Sylfaen"/>
          <w:i/>
          <w:sz w:val="24"/>
          <w:szCs w:val="24"/>
          <w:lang w:val="en-US"/>
        </w:rPr>
        <w:t>միջնաժամկետ</w:t>
      </w:r>
      <w:proofErr w:type="spellEnd"/>
      <w:r w:rsidR="00026A57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026A57">
        <w:rPr>
          <w:rFonts w:ascii="Sylfaen" w:hAnsi="Sylfaen"/>
          <w:i/>
          <w:sz w:val="24"/>
          <w:szCs w:val="24"/>
          <w:lang w:val="en-US"/>
        </w:rPr>
        <w:t>ծախսերի</w:t>
      </w:r>
      <w:proofErr w:type="spellEnd"/>
      <w:r w:rsidR="00026A57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026A57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ծրագր</w:t>
      </w:r>
      <w:r w:rsidR="00026A57">
        <w:rPr>
          <w:rFonts w:ascii="Sylfaen" w:hAnsi="Sylfaen"/>
          <w:i/>
          <w:sz w:val="24"/>
          <w:szCs w:val="24"/>
          <w:lang w:val="en-US"/>
        </w:rPr>
        <w:t>եր</w:t>
      </w:r>
      <w:r w:rsidRPr="00FB5A78">
        <w:rPr>
          <w:rFonts w:ascii="Sylfaen" w:hAnsi="Sylfaen"/>
          <w:i/>
          <w:sz w:val="24"/>
          <w:szCs w:val="24"/>
          <w:lang w:val="en-US"/>
        </w:rPr>
        <w:t>ը</w:t>
      </w:r>
      <w:proofErr w:type="spellEnd"/>
      <w:r w:rsidR="00213B9A">
        <w:rPr>
          <w:rFonts w:ascii="Sylfaen" w:hAnsi="Sylfaen"/>
          <w:i/>
          <w:sz w:val="24"/>
          <w:szCs w:val="24"/>
          <w:lang w:val="en-US"/>
        </w:rPr>
        <w:t>:</w:t>
      </w:r>
    </w:p>
    <w:p w:rsidR="004442D5" w:rsidRPr="00FB5A78" w:rsidRDefault="004442D5" w:rsidP="00121F9F">
      <w:pPr>
        <w:spacing w:after="0" w:line="360" w:lineRule="auto"/>
        <w:ind w:left="-990" w:firstLine="540"/>
        <w:jc w:val="both"/>
        <w:rPr>
          <w:rFonts w:ascii="Sylfaen" w:hAnsi="Sylfaen"/>
          <w:i/>
          <w:sz w:val="24"/>
          <w:szCs w:val="24"/>
          <w:lang w:val="en-US"/>
        </w:rPr>
      </w:pP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գործունեությունը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մեծապես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կախված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է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բյուջետային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գործընթացի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լավ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կազմակերպումից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եկամուտների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արդյունավետ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հավաքագրումից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միջոցների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խնայողական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օգտագործումից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>,</w:t>
      </w:r>
      <w:r w:rsidR="007F2BA2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եկամուտների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հավաքագրման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համար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ունեցած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բազաներում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տվյալների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հնարավորինս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ճշտումից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>:</w:t>
      </w:r>
    </w:p>
    <w:p w:rsidR="007F2BA2" w:rsidRDefault="004442D5" w:rsidP="00121F9F">
      <w:pPr>
        <w:spacing w:after="0" w:line="360" w:lineRule="auto"/>
        <w:ind w:left="-990" w:firstLine="540"/>
        <w:jc w:val="both"/>
        <w:rPr>
          <w:rFonts w:ascii="Sylfaen" w:hAnsi="Sylfaen"/>
          <w:i/>
          <w:sz w:val="24"/>
          <w:szCs w:val="24"/>
          <w:lang w:val="en-US"/>
        </w:rPr>
      </w:pP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202</w:t>
      </w:r>
      <w:r w:rsidR="00387766">
        <w:rPr>
          <w:rFonts w:ascii="Sylfaen" w:hAnsi="Sylfaen"/>
          <w:i/>
          <w:sz w:val="24"/>
          <w:szCs w:val="24"/>
          <w:lang w:val="en-US"/>
        </w:rPr>
        <w:t>4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թվականի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բյուջետային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FB5A78">
        <w:rPr>
          <w:rFonts w:ascii="Sylfaen" w:hAnsi="Sylfaen"/>
          <w:i/>
          <w:sz w:val="24"/>
          <w:szCs w:val="24"/>
          <w:lang w:val="en-US"/>
        </w:rPr>
        <w:t>քաղաքականության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իրականացման</w:t>
      </w:r>
      <w:proofErr w:type="spellEnd"/>
      <w:proofErr w:type="gramEnd"/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համար</w:t>
      </w:r>
      <w:proofErr w:type="spellEnd"/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հիմք</w:t>
      </w:r>
      <w:proofErr w:type="spellEnd"/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են</w:t>
      </w:r>
      <w:proofErr w:type="spellEnd"/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հանդիսացել</w:t>
      </w:r>
      <w:proofErr w:type="spellEnd"/>
      <w:r w:rsidR="00811999" w:rsidRPr="00811999">
        <w:rPr>
          <w:rFonts w:ascii="Arial Unicode" w:hAnsi="Arial Unicode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ցուցանիշների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համեմատական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վերլուծությունը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նախորդ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տարվա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բյուջեի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փաստացի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ընթացիկ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բյուջետային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տարվա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հաստատված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11999" w:rsidRPr="00811999">
        <w:rPr>
          <w:rFonts w:ascii="Sylfaen" w:hAnsi="Sylfaen"/>
          <w:i/>
          <w:sz w:val="24"/>
          <w:szCs w:val="24"/>
        </w:rPr>
        <w:t>և</w:t>
      </w:r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 w:rsidRPr="00811999">
        <w:rPr>
          <w:rFonts w:ascii="Sylfaen" w:hAnsi="Sylfaen"/>
          <w:i/>
          <w:sz w:val="24"/>
          <w:szCs w:val="24"/>
        </w:rPr>
        <w:t>հաշվարկային</w:t>
      </w:r>
      <w:proofErr w:type="spellEnd"/>
      <w:r w:rsidR="00811999" w:rsidRP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>
        <w:rPr>
          <w:rFonts w:ascii="Sylfaen" w:hAnsi="Sylfaen"/>
          <w:i/>
          <w:sz w:val="24"/>
          <w:szCs w:val="24"/>
        </w:rPr>
        <w:t>ցուցանիշներ</w:t>
      </w:r>
      <w:proofErr w:type="spellEnd"/>
      <w:r w:rsidR="00811999">
        <w:rPr>
          <w:rFonts w:ascii="Sylfaen" w:hAnsi="Sylfaen"/>
          <w:i/>
          <w:sz w:val="24"/>
          <w:szCs w:val="24"/>
          <w:lang w:val="en-US"/>
        </w:rPr>
        <w:t xml:space="preserve">ը և </w:t>
      </w:r>
      <w:proofErr w:type="spellStart"/>
      <w:r w:rsidR="00811999">
        <w:rPr>
          <w:rFonts w:ascii="Sylfaen" w:hAnsi="Sylfaen"/>
          <w:i/>
          <w:sz w:val="24"/>
          <w:szCs w:val="24"/>
          <w:lang w:val="en-US"/>
        </w:rPr>
        <w:t>իրակա</w:t>
      </w:r>
      <w:r w:rsidR="00665745">
        <w:rPr>
          <w:rFonts w:ascii="Sylfaen" w:hAnsi="Sylfaen"/>
          <w:i/>
          <w:sz w:val="24"/>
          <w:szCs w:val="24"/>
          <w:lang w:val="en-US"/>
        </w:rPr>
        <w:t>նա</w:t>
      </w:r>
      <w:r w:rsidR="00811999">
        <w:rPr>
          <w:rFonts w:ascii="Sylfaen" w:hAnsi="Sylfaen"/>
          <w:i/>
          <w:sz w:val="24"/>
          <w:szCs w:val="24"/>
          <w:lang w:val="en-US"/>
        </w:rPr>
        <w:t>ցվող</w:t>
      </w:r>
      <w:proofErr w:type="spellEnd"/>
      <w:r w:rsid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>
        <w:rPr>
          <w:rFonts w:ascii="Sylfaen" w:hAnsi="Sylfaen"/>
          <w:i/>
          <w:sz w:val="24"/>
          <w:szCs w:val="24"/>
          <w:lang w:val="en-US"/>
        </w:rPr>
        <w:t>ծրագրերի</w:t>
      </w:r>
      <w:proofErr w:type="spellEnd"/>
      <w:r w:rsidR="0081199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1999">
        <w:rPr>
          <w:rFonts w:ascii="Sylfaen" w:hAnsi="Sylfaen"/>
          <w:i/>
          <w:sz w:val="24"/>
          <w:szCs w:val="24"/>
          <w:lang w:val="en-US"/>
        </w:rPr>
        <w:t>շարունակականությունը</w:t>
      </w:r>
      <w:proofErr w:type="spellEnd"/>
      <w:r w:rsidR="00811999">
        <w:rPr>
          <w:rFonts w:ascii="Sylfaen" w:hAnsi="Sylfaen"/>
          <w:i/>
          <w:sz w:val="24"/>
          <w:szCs w:val="24"/>
          <w:lang w:val="en-US"/>
        </w:rPr>
        <w:t xml:space="preserve">: </w:t>
      </w:r>
    </w:p>
    <w:p w:rsidR="00E82D38" w:rsidRPr="00E82D38" w:rsidRDefault="00811999" w:rsidP="00121F9F">
      <w:pPr>
        <w:spacing w:after="0" w:line="360" w:lineRule="auto"/>
        <w:ind w:left="-990" w:firstLine="540"/>
        <w:jc w:val="both"/>
        <w:rPr>
          <w:rFonts w:ascii="Sylfaen" w:hAnsi="Sylfaen"/>
          <w:i/>
          <w:sz w:val="24"/>
          <w:szCs w:val="24"/>
          <w:lang w:val="en-US"/>
        </w:rPr>
      </w:pPr>
      <w:proofErr w:type="spellStart"/>
      <w:r>
        <w:rPr>
          <w:rFonts w:ascii="Sylfaen" w:hAnsi="Sylfaen"/>
          <w:i/>
          <w:sz w:val="24"/>
          <w:szCs w:val="24"/>
          <w:lang w:val="en-US"/>
        </w:rPr>
        <w:t>Բյուջետային</w:t>
      </w:r>
      <w:proofErr w:type="spellEnd"/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քաղաքականության</w:t>
      </w:r>
      <w:proofErr w:type="spellEnd"/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FB5A78">
        <w:rPr>
          <w:rFonts w:ascii="Sylfaen" w:hAnsi="Sylfaen"/>
          <w:i/>
          <w:sz w:val="24"/>
          <w:szCs w:val="24"/>
          <w:lang w:val="en-US"/>
        </w:rPr>
        <w:t>հիմնական</w:t>
      </w:r>
      <w:proofErr w:type="spellEnd"/>
      <w:r w:rsidR="004442D5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FB5A78">
        <w:rPr>
          <w:rFonts w:ascii="Sylfaen" w:hAnsi="Sylfaen"/>
          <w:i/>
          <w:sz w:val="24"/>
          <w:szCs w:val="24"/>
          <w:lang w:val="en-US"/>
        </w:rPr>
        <w:t>ուղղություններն</w:t>
      </w:r>
      <w:proofErr w:type="spellEnd"/>
      <w:r w:rsidR="004442D5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FB5A78">
        <w:rPr>
          <w:rFonts w:ascii="Sylfaen" w:hAnsi="Sylfaen"/>
          <w:i/>
          <w:sz w:val="24"/>
          <w:szCs w:val="24"/>
          <w:lang w:val="en-US"/>
        </w:rPr>
        <w:t>են</w:t>
      </w:r>
      <w:proofErr w:type="spellEnd"/>
      <w:r w:rsidR="004442D5" w:rsidRPr="00FB5A78">
        <w:rPr>
          <w:rFonts w:ascii="Sylfaen" w:hAnsi="Sylfaen"/>
          <w:i/>
          <w:sz w:val="24"/>
          <w:szCs w:val="24"/>
          <w:lang w:val="en-US"/>
        </w:rPr>
        <w:t>՝</w:t>
      </w:r>
      <w:r w:rsid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576743" w:rsidRPr="00576743">
        <w:rPr>
          <w:rFonts w:ascii="Sylfaen" w:hAnsi="Sylfaen" w:cs="Sylfaen"/>
          <w:i/>
          <w:sz w:val="24"/>
          <w:szCs w:val="24"/>
          <w:lang w:val="en-US"/>
        </w:rPr>
        <w:t>բ</w:t>
      </w:r>
      <w:r w:rsidR="004442D5" w:rsidRPr="00576743">
        <w:rPr>
          <w:rFonts w:ascii="Sylfaen" w:hAnsi="Sylfaen"/>
          <w:i/>
          <w:sz w:val="24"/>
          <w:szCs w:val="24"/>
          <w:lang w:val="en-US"/>
        </w:rPr>
        <w:t>արձրացնել</w:t>
      </w:r>
      <w:proofErr w:type="spellEnd"/>
      <w:r w:rsidR="002D1666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համայնք</w:t>
      </w:r>
      <w:r w:rsidR="00576743" w:rsidRPr="00576743">
        <w:rPr>
          <w:rFonts w:ascii="Sylfaen" w:hAnsi="Sylfaen"/>
          <w:i/>
          <w:sz w:val="24"/>
          <w:szCs w:val="24"/>
          <w:lang w:val="en-US"/>
        </w:rPr>
        <w:t>ապետարան</w:t>
      </w:r>
      <w:r w:rsidR="004442D5" w:rsidRPr="00576743">
        <w:rPr>
          <w:rFonts w:ascii="Sylfaen" w:hAnsi="Sylfaen"/>
          <w:i/>
          <w:sz w:val="24"/>
          <w:szCs w:val="24"/>
          <w:lang w:val="en-US"/>
        </w:rPr>
        <w:t>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աշխատակ</w:t>
      </w:r>
      <w:r w:rsidR="00FB5A78" w:rsidRPr="00576743">
        <w:rPr>
          <w:rFonts w:ascii="Sylfaen" w:hAnsi="Sylfaen"/>
          <w:i/>
          <w:sz w:val="24"/>
          <w:szCs w:val="24"/>
          <w:lang w:val="en-US"/>
        </w:rPr>
        <w:t>ազ</w:t>
      </w:r>
      <w:r w:rsidR="004442D5" w:rsidRPr="00576743">
        <w:rPr>
          <w:rFonts w:ascii="Sylfaen" w:hAnsi="Sylfaen"/>
          <w:i/>
          <w:sz w:val="24"/>
          <w:szCs w:val="24"/>
          <w:lang w:val="en-US"/>
        </w:rPr>
        <w:t>մի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համայնքային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կազմակերպությունների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աշխատանքի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արդյունավետությունը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>,</w:t>
      </w:r>
      <w:r w:rsid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576743" w:rsidRPr="00576743">
        <w:rPr>
          <w:rFonts w:ascii="Sylfaen" w:hAnsi="Sylfaen" w:cs="Sylfaen"/>
          <w:i/>
          <w:sz w:val="24"/>
          <w:szCs w:val="24"/>
          <w:lang w:val="en-US"/>
        </w:rPr>
        <w:t>բ</w:t>
      </w:r>
      <w:r w:rsidR="004442D5" w:rsidRPr="00576743">
        <w:rPr>
          <w:rFonts w:ascii="Sylfaen" w:hAnsi="Sylfaen"/>
          <w:i/>
          <w:sz w:val="24"/>
          <w:szCs w:val="24"/>
          <w:lang w:val="en-US"/>
        </w:rPr>
        <w:t>արելավել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ֆինանսական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վիճակը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վերանայելով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անշարժ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գույքի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միասնական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387766">
        <w:rPr>
          <w:rFonts w:ascii="Sylfaen" w:hAnsi="Sylfaen"/>
          <w:i/>
          <w:sz w:val="24"/>
          <w:szCs w:val="24"/>
          <w:lang w:val="en-US"/>
        </w:rPr>
        <w:t>հարկի</w:t>
      </w:r>
      <w:proofErr w:type="spellEnd"/>
      <w:r w:rsidR="004442D5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4442D5" w:rsidRPr="00576743">
        <w:rPr>
          <w:rFonts w:ascii="Sylfaen" w:hAnsi="Sylfaen"/>
          <w:i/>
          <w:sz w:val="24"/>
          <w:szCs w:val="24"/>
          <w:lang w:val="en-US"/>
        </w:rPr>
        <w:t>բազաները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բարձրացնել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սեփական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եկամուտների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հավաքագրման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r>
        <w:rPr>
          <w:rFonts w:ascii="Sylfaen" w:hAnsi="Sylfaen"/>
          <w:i/>
          <w:sz w:val="24"/>
          <w:szCs w:val="24"/>
          <w:lang w:val="en-US"/>
        </w:rPr>
        <w:t xml:space="preserve">և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ծախսերի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արդյունավետ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կառա</w:t>
      </w:r>
      <w:r>
        <w:rPr>
          <w:rFonts w:ascii="Sylfaen" w:hAnsi="Sylfaen"/>
          <w:i/>
          <w:sz w:val="24"/>
          <w:szCs w:val="24"/>
          <w:lang w:val="en-US"/>
        </w:rPr>
        <w:t>վարման</w:t>
      </w:r>
      <w:proofErr w:type="spellEnd"/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մակարդակը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>,</w:t>
      </w: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իրականացնել</w:t>
      </w:r>
      <w:proofErr w:type="spellEnd"/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մշակութային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երիտասարդական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i/>
          <w:sz w:val="24"/>
          <w:szCs w:val="24"/>
          <w:lang w:val="en-US"/>
        </w:rPr>
        <w:t>միջոցառումներ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>՝</w:t>
      </w: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աշխուժացնելով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A650A8" w:rsidRPr="00576743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576743">
        <w:rPr>
          <w:rFonts w:ascii="Sylfaen" w:hAnsi="Sylfaen"/>
          <w:i/>
          <w:sz w:val="24"/>
          <w:szCs w:val="24"/>
          <w:lang w:val="en-US"/>
        </w:rPr>
        <w:t>բնակիչների</w:t>
      </w:r>
      <w:proofErr w:type="spellEnd"/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մշակութային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ստեղծագործական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սպորտային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և</w:t>
      </w:r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հասարակական</w:t>
      </w:r>
      <w:proofErr w:type="spellEnd"/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կյանքը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կազմակերպել</w:t>
      </w:r>
      <w:proofErr w:type="spellEnd"/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սոցիալական</w:t>
      </w:r>
      <w:proofErr w:type="spellEnd"/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տարաբնույթ</w:t>
      </w:r>
      <w:proofErr w:type="spellEnd"/>
      <w:r w:rsidR="00A650A8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A650A8" w:rsidRPr="00FB5A78">
        <w:rPr>
          <w:rFonts w:ascii="Sylfaen" w:hAnsi="Sylfaen"/>
          <w:i/>
          <w:sz w:val="24"/>
          <w:szCs w:val="24"/>
          <w:lang w:val="en-US"/>
        </w:rPr>
        <w:t>ծրագրեր</w:t>
      </w:r>
      <w:proofErr w:type="spellEnd"/>
      <w:r w:rsidR="00576743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576743">
        <w:rPr>
          <w:rFonts w:ascii="Sylfaen" w:hAnsi="Sylfaen"/>
          <w:i/>
          <w:sz w:val="24"/>
          <w:szCs w:val="24"/>
          <w:lang w:val="en-US"/>
        </w:rPr>
        <w:t>բ</w:t>
      </w:r>
      <w:r w:rsidR="00790192" w:rsidRPr="00FB5A78">
        <w:rPr>
          <w:rFonts w:ascii="Sylfaen" w:hAnsi="Sylfaen"/>
          <w:i/>
          <w:sz w:val="24"/>
          <w:szCs w:val="24"/>
          <w:lang w:val="en-US"/>
        </w:rPr>
        <w:t>արձրացնել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բնակչությանը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մատուցվող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համայնքային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ծառայությունների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մակարդակն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ու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որակը</w:t>
      </w:r>
      <w:proofErr w:type="spellEnd"/>
      <w:r w:rsidR="00576743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576743">
        <w:rPr>
          <w:rFonts w:ascii="Sylfaen" w:hAnsi="Sylfaen"/>
          <w:i/>
          <w:sz w:val="24"/>
          <w:szCs w:val="24"/>
          <w:lang w:val="en-US"/>
        </w:rPr>
        <w:t>կ</w:t>
      </w:r>
      <w:r w:rsidR="00790192" w:rsidRPr="00FB5A78">
        <w:rPr>
          <w:rFonts w:ascii="Sylfaen" w:hAnsi="Sylfaen"/>
          <w:i/>
          <w:sz w:val="24"/>
          <w:szCs w:val="24"/>
          <w:lang w:val="en-US"/>
        </w:rPr>
        <w:t>ապիտալ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ներդրումներ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կատարել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բնակարանային-կոմունալ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տնտեսության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, 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ճանապարհային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տնտեսության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142CF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D142CF">
        <w:rPr>
          <w:rFonts w:ascii="Sylfaen" w:hAnsi="Sylfaen"/>
          <w:i/>
          <w:sz w:val="24"/>
          <w:szCs w:val="24"/>
          <w:lang w:val="en-US"/>
        </w:rPr>
        <w:t>բնակավայրերի</w:t>
      </w:r>
      <w:proofErr w:type="spellEnd"/>
      <w:r w:rsidR="00D142CF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D142CF">
        <w:rPr>
          <w:rFonts w:ascii="Sylfaen" w:hAnsi="Sylfaen"/>
          <w:i/>
          <w:sz w:val="24"/>
          <w:szCs w:val="24"/>
          <w:lang w:val="en-US"/>
        </w:rPr>
        <w:t>ճանապարհների</w:t>
      </w:r>
      <w:proofErr w:type="spellEnd"/>
      <w:r w:rsidR="00D142CF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D142CF">
        <w:rPr>
          <w:rFonts w:ascii="Sylfaen" w:hAnsi="Sylfaen"/>
          <w:i/>
          <w:sz w:val="24"/>
          <w:szCs w:val="24"/>
          <w:lang w:val="en-US"/>
        </w:rPr>
        <w:t>հիմնանորոգման</w:t>
      </w:r>
      <w:proofErr w:type="spellEnd"/>
      <w:r w:rsidR="00D142CF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բնագավառներում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>,</w:t>
      </w:r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նախադպրոցական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790192" w:rsidRPr="00FB5A78">
        <w:rPr>
          <w:rFonts w:ascii="Sylfaen" w:hAnsi="Sylfaen"/>
          <w:i/>
          <w:sz w:val="24"/>
          <w:szCs w:val="24"/>
          <w:lang w:val="en-US"/>
        </w:rPr>
        <w:t>արտադպրոցական</w:t>
      </w:r>
      <w:proofErr w:type="spellEnd"/>
      <w:r w:rsidR="00790192"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ուսումնական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հաստատությունների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շենքային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պայմանների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բարելավմանն</w:t>
      </w:r>
      <w:proofErr w:type="spellEnd"/>
      <w:r w:rsidR="00387766">
        <w:rPr>
          <w:rFonts w:ascii="Sylfaen" w:hAnsi="Sylfaen"/>
          <w:i/>
          <w:sz w:val="24"/>
          <w:szCs w:val="24"/>
          <w:lang w:val="en-US"/>
        </w:rPr>
        <w:t xml:space="preserve">  </w:t>
      </w:r>
      <w:proofErr w:type="spellStart"/>
      <w:r w:rsidR="00690B98">
        <w:rPr>
          <w:rFonts w:ascii="Sylfaen" w:hAnsi="Sylfaen"/>
          <w:i/>
          <w:sz w:val="24"/>
          <w:szCs w:val="24"/>
          <w:lang w:val="en-US"/>
        </w:rPr>
        <w:t>ուղղ</w:t>
      </w:r>
      <w:r w:rsidR="00D142CF">
        <w:rPr>
          <w:rFonts w:ascii="Sylfaen" w:hAnsi="Sylfaen"/>
          <w:i/>
          <w:sz w:val="24"/>
          <w:szCs w:val="24"/>
          <w:lang w:val="en-US"/>
        </w:rPr>
        <w:t>ություններով</w:t>
      </w:r>
      <w:proofErr w:type="spellEnd"/>
      <w:r w:rsidR="00690B98">
        <w:rPr>
          <w:rFonts w:ascii="Sylfaen" w:hAnsi="Sylfaen"/>
          <w:i/>
          <w:sz w:val="24"/>
          <w:szCs w:val="24"/>
          <w:lang w:val="en-US"/>
        </w:rPr>
        <w:t>:</w:t>
      </w:r>
    </w:p>
    <w:p w:rsidR="00965819" w:rsidRDefault="00790192" w:rsidP="00121F9F">
      <w:pPr>
        <w:spacing w:after="0" w:line="360" w:lineRule="auto"/>
        <w:ind w:left="-990" w:firstLine="540"/>
        <w:jc w:val="both"/>
        <w:rPr>
          <w:rFonts w:ascii="Sylfaen" w:eastAsia="Calibri" w:hAnsi="Sylfaen" w:cs="Sylfaen"/>
          <w:b/>
          <w:sz w:val="24"/>
          <w:szCs w:val="24"/>
          <w:lang w:val="en-US"/>
        </w:rPr>
      </w:pPr>
      <w:proofErr w:type="spellStart"/>
      <w:r w:rsidRPr="00E82D38">
        <w:rPr>
          <w:rFonts w:ascii="Sylfaen" w:hAnsi="Sylfaen" w:cs="Sylfaen"/>
          <w:i/>
          <w:sz w:val="24"/>
          <w:szCs w:val="24"/>
          <w:lang w:val="en-US"/>
        </w:rPr>
        <w:t>Համայնքի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202</w:t>
      </w:r>
      <w:r w:rsidR="00387766">
        <w:rPr>
          <w:rFonts w:ascii="Sylfaen" w:hAnsi="Sylfaen"/>
          <w:i/>
          <w:sz w:val="24"/>
          <w:szCs w:val="24"/>
          <w:lang w:val="en-US"/>
        </w:rPr>
        <w:t>4</w:t>
      </w:r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թվականի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զարգացման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հիմնական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ուղղությունները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միտված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են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բնակչության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կենսական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շահերի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ապահովմանը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>,</w:t>
      </w:r>
      <w:r w:rsidR="00E82D38" w:rsidRPr="00E82D38">
        <w:rPr>
          <w:rFonts w:ascii="Sylfaen" w:eastAsia="Calibri" w:hAnsi="Sylfaen" w:cs="Sylfaen"/>
          <w:b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մարդու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ներքին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կարողությունների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զարգացման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և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իրացման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միջոցով՝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միջին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խավի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բարեկեցությա</w:t>
      </w:r>
      <w:proofErr w:type="spellStart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նը</w:t>
      </w:r>
      <w:proofErr w:type="spellEnd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,</w:t>
      </w:r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շրջակա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միջավայրի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պահպանմանը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,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զբոսաշրջության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,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արդյունաբերության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,</w:t>
      </w:r>
      <w:r w:rsidR="00E82D38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E82D38">
        <w:rPr>
          <w:rFonts w:ascii="Sylfaen" w:hAnsi="Sylfaen"/>
          <w:i/>
          <w:sz w:val="24"/>
          <w:szCs w:val="24"/>
          <w:lang w:val="en-US"/>
        </w:rPr>
        <w:t>հարմարավետ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բարեկեցիկ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միջավայրի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ստեղծմանը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համայնքային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ենթակառուցվածքների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lastRenderedPageBreak/>
        <w:t>արդիականացմանն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ու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813F15" w:rsidRPr="00E82D38">
        <w:rPr>
          <w:rFonts w:ascii="Sylfaen" w:hAnsi="Sylfaen"/>
          <w:i/>
          <w:sz w:val="24"/>
          <w:szCs w:val="24"/>
          <w:lang w:val="en-US"/>
        </w:rPr>
        <w:t>զարգացմանը</w:t>
      </w:r>
      <w:proofErr w:type="spellEnd"/>
      <w:r w:rsidR="00813F15" w:rsidRPr="00E82D38">
        <w:rPr>
          <w:rFonts w:ascii="Sylfaen" w:hAnsi="Sylfaen"/>
          <w:i/>
          <w:sz w:val="24"/>
          <w:szCs w:val="24"/>
          <w:lang w:val="en-US"/>
        </w:rPr>
        <w:t>,</w:t>
      </w:r>
      <w:r w:rsidR="00E82D38" w:rsidRPr="00E82D38">
        <w:rPr>
          <w:rFonts w:ascii="Sylfaen" w:eastAsia="Calibri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համայնքային</w:t>
      </w:r>
      <w:proofErr w:type="spellEnd"/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ներդրումների</w:t>
      </w:r>
      <w:r w:rsidR="00E82D38">
        <w:rPr>
          <w:rFonts w:ascii="Sylfaen" w:eastAsia="Calibri" w:hAnsi="Sylfaen" w:cs="Sylfaen"/>
          <w:i/>
          <w:sz w:val="24"/>
          <w:szCs w:val="24"/>
          <w:lang w:val="en-US"/>
        </w:rPr>
        <w:t xml:space="preserve"> և </w:t>
      </w:r>
      <w:proofErr w:type="spellStart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բարեգործությունների</w:t>
      </w:r>
      <w:proofErr w:type="spellEnd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արդյունավետության</w:t>
      </w:r>
      <w:r w:rsidR="00E82D38" w:rsidRPr="00E82D38">
        <w:rPr>
          <w:rFonts w:eastAsia="Calibri"/>
          <w:i/>
          <w:sz w:val="24"/>
          <w:szCs w:val="24"/>
          <w:lang w:val="hy-AM"/>
        </w:rPr>
        <w:t xml:space="preserve"> </w:t>
      </w:r>
      <w:r w:rsidR="00E82D38" w:rsidRPr="00E82D38">
        <w:rPr>
          <w:rFonts w:ascii="Sylfaen" w:eastAsia="Calibri" w:hAnsi="Sylfaen" w:cs="Sylfaen"/>
          <w:i/>
          <w:sz w:val="24"/>
          <w:szCs w:val="24"/>
          <w:lang w:val="hy-AM"/>
        </w:rPr>
        <w:t>բարձրաց</w:t>
      </w:r>
      <w:proofErr w:type="spellStart"/>
      <w:r w:rsidR="00E82D38" w:rsidRPr="00E82D38">
        <w:rPr>
          <w:rFonts w:ascii="Sylfaen" w:eastAsia="Calibri" w:hAnsi="Sylfaen" w:cs="Sylfaen"/>
          <w:i/>
          <w:sz w:val="24"/>
          <w:szCs w:val="24"/>
          <w:lang w:val="en-US"/>
        </w:rPr>
        <w:t>մանը</w:t>
      </w:r>
      <w:proofErr w:type="spellEnd"/>
      <w:r w:rsidR="00965819" w:rsidRPr="00E82D38">
        <w:rPr>
          <w:rFonts w:ascii="Sylfaen" w:hAnsi="Sylfaen"/>
          <w:i/>
          <w:sz w:val="24"/>
          <w:szCs w:val="24"/>
          <w:lang w:val="hy-AM"/>
        </w:rPr>
        <w:t>:</w:t>
      </w:r>
      <w:r w:rsidR="00E82D38" w:rsidRPr="00E82D38">
        <w:rPr>
          <w:rFonts w:ascii="Sylfaen" w:eastAsia="Calibri" w:hAnsi="Sylfaen" w:cs="Sylfaen"/>
          <w:b/>
          <w:sz w:val="24"/>
          <w:szCs w:val="24"/>
          <w:lang w:val="hy-AM"/>
        </w:rPr>
        <w:t xml:space="preserve"> </w:t>
      </w:r>
    </w:p>
    <w:p w:rsidR="00805419" w:rsidRPr="00805419" w:rsidRDefault="00805419" w:rsidP="00121F9F">
      <w:pPr>
        <w:spacing w:after="0" w:line="360" w:lineRule="auto"/>
        <w:ind w:left="-990" w:firstLine="540"/>
        <w:jc w:val="both"/>
        <w:rPr>
          <w:rFonts w:ascii="Sylfaen" w:hAnsi="Sylfaen"/>
          <w:i/>
          <w:sz w:val="24"/>
          <w:szCs w:val="24"/>
          <w:lang w:val="en-US"/>
        </w:rPr>
      </w:pP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Մեր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առջև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ծառացած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են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նաև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արցախահայության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բնակեցման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կենցաղային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պայմանների</w:t>
      </w:r>
      <w:proofErr w:type="spellEnd"/>
      <w:r w:rsidR="00121F9F">
        <w:rPr>
          <w:rFonts w:ascii="Sylfaen" w:hAnsi="Sylfaen" w:cs="Sylfaen"/>
          <w:i/>
          <w:sz w:val="24"/>
          <w:szCs w:val="24"/>
          <w:lang w:val="en-US"/>
        </w:rPr>
        <w:t xml:space="preserve"> և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սոցիալական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վիճակի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բարելավման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ինչպես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նաև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հոգեբանական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խնդիրները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որի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պետք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միավորվենք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մեկ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միասնական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գաղափարի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շուրջ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հնարավորինս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աջակցենք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մեր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i/>
          <w:sz w:val="24"/>
          <w:szCs w:val="24"/>
          <w:lang w:val="en-US"/>
        </w:rPr>
        <w:t>հայրենակիցներին</w:t>
      </w:r>
      <w:proofErr w:type="spellEnd"/>
      <w:r>
        <w:rPr>
          <w:rFonts w:ascii="Sylfaen" w:hAnsi="Sylfaen" w:cs="Sylfaen"/>
          <w:i/>
          <w:sz w:val="24"/>
          <w:szCs w:val="24"/>
          <w:lang w:val="en-US"/>
        </w:rPr>
        <w:t>:</w:t>
      </w:r>
    </w:p>
    <w:p w:rsidR="00FB5A78" w:rsidRDefault="00FB5A78" w:rsidP="00121F9F">
      <w:pPr>
        <w:spacing w:after="0" w:line="360" w:lineRule="auto"/>
        <w:ind w:left="-900" w:firstLine="810"/>
        <w:jc w:val="both"/>
        <w:rPr>
          <w:rFonts w:ascii="Sylfaen" w:hAnsi="Sylfaen"/>
          <w:i/>
          <w:lang w:val="en-US"/>
        </w:rPr>
      </w:pP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Ես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դիմում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եմ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1D3829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1D3829">
        <w:rPr>
          <w:rFonts w:ascii="Sylfaen" w:hAnsi="Sylfaen"/>
          <w:i/>
          <w:sz w:val="24"/>
          <w:szCs w:val="24"/>
          <w:lang w:val="en-US"/>
        </w:rPr>
        <w:t>Հրազդան</w:t>
      </w:r>
      <w:proofErr w:type="spellEnd"/>
      <w:r w:rsidR="009903CA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բնակիչներին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ավագանուն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աշխատակազմի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համայնքային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կազմակերպությունների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աշխատակիցներին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՝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շահագրգիռ</w:t>
      </w:r>
      <w:proofErr w:type="spellEnd"/>
      <w:r w:rsidR="008F7E00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8F7E00">
        <w:rPr>
          <w:rFonts w:ascii="Sylfaen" w:hAnsi="Sylfaen"/>
          <w:i/>
          <w:sz w:val="24"/>
          <w:szCs w:val="24"/>
          <w:lang w:val="en-US"/>
        </w:rPr>
        <w:t>սրտացավ</w:t>
      </w:r>
      <w:proofErr w:type="spellEnd"/>
      <w:r w:rsidR="008F7E00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մոտեցում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ցուցաբերել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համայնքի</w:t>
      </w:r>
      <w:proofErr w:type="spellEnd"/>
      <w:r w:rsidR="001D3829">
        <w:rPr>
          <w:rFonts w:ascii="Sylfaen" w:hAnsi="Sylfaen"/>
          <w:i/>
          <w:sz w:val="24"/>
          <w:szCs w:val="24"/>
          <w:lang w:val="en-US"/>
        </w:rPr>
        <w:t xml:space="preserve"> 202</w:t>
      </w:r>
      <w:r w:rsidR="00387766">
        <w:rPr>
          <w:rFonts w:ascii="Sylfaen" w:hAnsi="Sylfaen"/>
          <w:i/>
          <w:sz w:val="24"/>
          <w:szCs w:val="24"/>
          <w:lang w:val="en-US"/>
        </w:rPr>
        <w:t>4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թվականի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միջոցների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1D3829">
        <w:rPr>
          <w:rFonts w:ascii="Sylfaen" w:hAnsi="Sylfaen"/>
          <w:i/>
          <w:sz w:val="24"/>
          <w:szCs w:val="24"/>
          <w:lang w:val="en-US"/>
        </w:rPr>
        <w:t>ձևավորման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դրանց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նպատակային</w:t>
      </w:r>
      <w:proofErr w:type="spellEnd"/>
      <w:r w:rsidR="001D3829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հասցեական</w:t>
      </w:r>
      <w:proofErr w:type="spellEnd"/>
      <w:r w:rsidR="001D3829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="001D3829">
        <w:rPr>
          <w:rFonts w:ascii="Sylfaen" w:hAnsi="Sylfaen"/>
          <w:i/>
          <w:sz w:val="24"/>
          <w:szCs w:val="24"/>
          <w:lang w:val="en-US"/>
        </w:rPr>
        <w:t>արդյունավետ</w:t>
      </w:r>
      <w:proofErr w:type="spellEnd"/>
      <w:r w:rsidR="001D3829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օգտագործման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,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բյուջեի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կատարման</w:t>
      </w:r>
      <w:proofErr w:type="spellEnd"/>
      <w:r w:rsidRPr="00FB5A78">
        <w:rPr>
          <w:rFonts w:ascii="Sylfaen" w:hAnsi="Sylfaen"/>
          <w:i/>
          <w:sz w:val="24"/>
          <w:szCs w:val="24"/>
          <w:lang w:val="en-US"/>
        </w:rPr>
        <w:t xml:space="preserve"> և </w:t>
      </w:r>
      <w:proofErr w:type="spellStart"/>
      <w:r w:rsidRPr="00FB5A78">
        <w:rPr>
          <w:rFonts w:ascii="Sylfaen" w:hAnsi="Sylfaen"/>
          <w:i/>
          <w:sz w:val="24"/>
          <w:szCs w:val="24"/>
          <w:lang w:val="en-US"/>
        </w:rPr>
        <w:t>վերահսկման</w:t>
      </w:r>
      <w:proofErr w:type="spellEnd"/>
      <w:r w:rsidR="00D142CF">
        <w:rPr>
          <w:rFonts w:ascii="Sylfaen" w:hAnsi="Sylfaen"/>
          <w:i/>
          <w:sz w:val="24"/>
          <w:szCs w:val="24"/>
          <w:lang w:val="en-US"/>
        </w:rPr>
        <w:t xml:space="preserve"> </w:t>
      </w:r>
      <w:proofErr w:type="spellStart"/>
      <w:r w:rsidR="00D142CF">
        <w:rPr>
          <w:rFonts w:ascii="Sylfaen" w:hAnsi="Sylfaen"/>
          <w:i/>
          <w:sz w:val="24"/>
          <w:szCs w:val="24"/>
          <w:lang w:val="en-US"/>
        </w:rPr>
        <w:t>աշխատանքներում</w:t>
      </w:r>
      <w:proofErr w:type="spellEnd"/>
      <w:r w:rsidRPr="00FB5A78">
        <w:rPr>
          <w:rFonts w:ascii="Sylfaen" w:hAnsi="Sylfaen"/>
          <w:i/>
          <w:lang w:val="en-US"/>
        </w:rPr>
        <w:t>:</w:t>
      </w:r>
    </w:p>
    <w:p w:rsidR="00121F9F" w:rsidRDefault="00121F9F" w:rsidP="00965819">
      <w:pPr>
        <w:spacing w:after="0"/>
        <w:ind w:left="-900" w:firstLine="810"/>
        <w:jc w:val="both"/>
        <w:rPr>
          <w:rFonts w:ascii="Sylfaen" w:hAnsi="Sylfaen"/>
          <w:i/>
          <w:lang w:val="en-US"/>
        </w:rPr>
      </w:pPr>
    </w:p>
    <w:p w:rsidR="00121F9F" w:rsidRPr="00FB5A78" w:rsidRDefault="00121F9F" w:rsidP="00965819">
      <w:pPr>
        <w:spacing w:after="0"/>
        <w:ind w:left="-900" w:firstLine="810"/>
        <w:jc w:val="both"/>
        <w:rPr>
          <w:rFonts w:ascii="Sylfaen" w:hAnsi="Sylfaen"/>
          <w:i/>
          <w:lang w:val="en-US"/>
        </w:rPr>
      </w:pPr>
    </w:p>
    <w:p w:rsidR="00FB5A78" w:rsidRDefault="00FB5A78" w:rsidP="00965819">
      <w:pPr>
        <w:spacing w:after="0"/>
        <w:ind w:left="-900" w:firstLine="810"/>
        <w:jc w:val="both"/>
        <w:rPr>
          <w:rFonts w:ascii="Sylfaen" w:hAnsi="Sylfaen"/>
          <w:i/>
          <w:lang w:val="en-US"/>
        </w:rPr>
      </w:pPr>
    </w:p>
    <w:p w:rsidR="00FB5A78" w:rsidRPr="00FB5A78" w:rsidRDefault="00FB5A78" w:rsidP="00FB5A78">
      <w:pPr>
        <w:spacing w:after="0"/>
        <w:ind w:left="-900" w:firstLine="810"/>
        <w:jc w:val="center"/>
        <w:rPr>
          <w:rFonts w:ascii="Sylfaen" w:hAnsi="Sylfaen"/>
          <w:b/>
          <w:i/>
          <w:sz w:val="32"/>
          <w:szCs w:val="32"/>
          <w:lang w:val="en-US"/>
        </w:rPr>
      </w:pPr>
      <w:r w:rsidRPr="00FB5A78">
        <w:rPr>
          <w:rFonts w:ascii="Sylfaen" w:hAnsi="Sylfaen"/>
          <w:b/>
          <w:i/>
          <w:sz w:val="32"/>
          <w:szCs w:val="32"/>
          <w:lang w:val="en-US"/>
        </w:rPr>
        <w:t>ՀԱՄԱՅՆՔԻ ՂԵԿԱՎԱՐ՝                      Ս. ՄԻՔԱՅԵԼՅԱՆ</w:t>
      </w:r>
    </w:p>
    <w:p w:rsidR="00A650A8" w:rsidRPr="00A650A8" w:rsidRDefault="00A650A8" w:rsidP="00A650A8">
      <w:pPr>
        <w:spacing w:after="0"/>
        <w:ind w:left="-90"/>
        <w:jc w:val="both"/>
        <w:rPr>
          <w:rFonts w:ascii="Sylfaen" w:hAnsi="Sylfaen"/>
          <w:sz w:val="24"/>
          <w:szCs w:val="24"/>
          <w:lang w:val="en-US"/>
        </w:rPr>
      </w:pPr>
    </w:p>
    <w:p w:rsidR="00A650A8" w:rsidRPr="00A650A8" w:rsidRDefault="00A650A8" w:rsidP="00A650A8">
      <w:pPr>
        <w:ind w:left="-90"/>
        <w:rPr>
          <w:lang w:val="en-US"/>
        </w:rPr>
      </w:pPr>
    </w:p>
    <w:p w:rsidR="00A650A8" w:rsidRPr="004442D5" w:rsidRDefault="00A650A8" w:rsidP="00A650A8">
      <w:pPr>
        <w:pStyle w:val="a3"/>
        <w:spacing w:after="0"/>
        <w:ind w:left="270"/>
        <w:jc w:val="both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spacing w:after="0"/>
        <w:ind w:left="-630" w:firstLine="18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ab/>
      </w:r>
    </w:p>
    <w:p w:rsidR="004442D5" w:rsidRDefault="004442D5" w:rsidP="004442D5">
      <w:pPr>
        <w:spacing w:after="0"/>
        <w:ind w:left="-630" w:firstLine="180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ind w:left="-630" w:firstLine="18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ab/>
      </w:r>
    </w:p>
    <w:p w:rsidR="004442D5" w:rsidRPr="004442D5" w:rsidRDefault="004442D5" w:rsidP="004442D5">
      <w:pPr>
        <w:ind w:left="-630"/>
        <w:rPr>
          <w:rFonts w:ascii="Sylfaen" w:hAnsi="Sylfaen"/>
          <w:sz w:val="24"/>
          <w:szCs w:val="24"/>
          <w:lang w:val="en-US"/>
        </w:rPr>
      </w:pPr>
    </w:p>
    <w:p w:rsidR="004442D5" w:rsidRDefault="004442D5" w:rsidP="004442D5">
      <w:pPr>
        <w:ind w:left="-450"/>
        <w:rPr>
          <w:rFonts w:ascii="Sylfaen" w:hAnsi="Sylfaen"/>
          <w:b/>
          <w:lang w:val="en-US"/>
        </w:rPr>
      </w:pPr>
    </w:p>
    <w:p w:rsidR="004442D5" w:rsidRDefault="004442D5" w:rsidP="004442D5">
      <w:pPr>
        <w:ind w:left="-450"/>
        <w:rPr>
          <w:rFonts w:ascii="Sylfaen" w:hAnsi="Sylfaen"/>
          <w:b/>
          <w:lang w:val="en-US"/>
        </w:rPr>
      </w:pPr>
    </w:p>
    <w:p w:rsidR="004442D5" w:rsidRPr="004442D5" w:rsidRDefault="004442D5" w:rsidP="004442D5">
      <w:pPr>
        <w:ind w:left="-630"/>
        <w:rPr>
          <w:rFonts w:ascii="Sylfaen" w:hAnsi="Sylfaen"/>
          <w:b/>
          <w:lang w:val="en-US"/>
        </w:rPr>
      </w:pPr>
    </w:p>
    <w:sectPr w:rsidR="004442D5" w:rsidRPr="004442D5" w:rsidSect="004442D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0B5"/>
    <w:multiLevelType w:val="multilevel"/>
    <w:tmpl w:val="03BC8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F63321"/>
    <w:multiLevelType w:val="hybridMultilevel"/>
    <w:tmpl w:val="6EC02EF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39"/>
    <w:rsid w:val="00026A57"/>
    <w:rsid w:val="00121F9F"/>
    <w:rsid w:val="001D3829"/>
    <w:rsid w:val="00213B9A"/>
    <w:rsid w:val="002D1666"/>
    <w:rsid w:val="00387766"/>
    <w:rsid w:val="00394CD0"/>
    <w:rsid w:val="003E43C9"/>
    <w:rsid w:val="003F54F2"/>
    <w:rsid w:val="004442D5"/>
    <w:rsid w:val="00576743"/>
    <w:rsid w:val="00584BB8"/>
    <w:rsid w:val="00665745"/>
    <w:rsid w:val="00690B98"/>
    <w:rsid w:val="00790192"/>
    <w:rsid w:val="007D6639"/>
    <w:rsid w:val="007F2BA2"/>
    <w:rsid w:val="00805419"/>
    <w:rsid w:val="00811999"/>
    <w:rsid w:val="00813F15"/>
    <w:rsid w:val="008F7E00"/>
    <w:rsid w:val="00965819"/>
    <w:rsid w:val="009903CA"/>
    <w:rsid w:val="00A650A8"/>
    <w:rsid w:val="00B32210"/>
    <w:rsid w:val="00B34189"/>
    <w:rsid w:val="00BD4F75"/>
    <w:rsid w:val="00C552C7"/>
    <w:rsid w:val="00C76D1F"/>
    <w:rsid w:val="00CB7EA2"/>
    <w:rsid w:val="00D142CF"/>
    <w:rsid w:val="00E05A4E"/>
    <w:rsid w:val="00E82D38"/>
    <w:rsid w:val="00F3098F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"/>
    <w:basedOn w:val="a"/>
    <w:link w:val="a4"/>
    <w:uiPriority w:val="34"/>
    <w:qFormat/>
    <w:rsid w:val="004442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E82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"/>
    <w:basedOn w:val="a"/>
    <w:link w:val="a4"/>
    <w:uiPriority w:val="34"/>
    <w:qFormat/>
    <w:rsid w:val="004442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qFormat/>
    <w:locked/>
    <w:rsid w:val="00E8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23</cp:revision>
  <cp:lastPrinted>2022-02-07T08:49:00Z</cp:lastPrinted>
  <dcterms:created xsi:type="dcterms:W3CDTF">2022-01-31T18:29:00Z</dcterms:created>
  <dcterms:modified xsi:type="dcterms:W3CDTF">2023-12-07T05:13:00Z</dcterms:modified>
</cp:coreProperties>
</file>