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8E" w:rsidRPr="00C05F8E" w:rsidRDefault="00C05F8E" w:rsidP="00C05F8E">
      <w:pPr>
        <w:rPr>
          <w:lang w:val="en-US"/>
        </w:rPr>
      </w:pPr>
    </w:p>
    <w:p w:rsidR="00C05F8E" w:rsidRDefault="00C05F8E" w:rsidP="00C05F8E">
      <w:r>
        <w:t xml:space="preserve">                                                                                                                             </w:t>
      </w:r>
    </w:p>
    <w:p w:rsidR="00C05F8E" w:rsidRDefault="00C05F8E" w:rsidP="00C05F8E">
      <w:pPr>
        <w:jc w:val="right"/>
      </w:pPr>
      <w:r>
        <w:t xml:space="preserve">                                                                 </w:t>
      </w:r>
      <w:r>
        <w:t xml:space="preserve">                           </w:t>
      </w:r>
      <w:r>
        <w:t xml:space="preserve">   </w:t>
      </w:r>
      <w:proofErr w:type="spellStart"/>
      <w:r>
        <w:rPr>
          <w:rFonts w:ascii="Sylfaen" w:hAnsi="Sylfaen" w:cs="Sylfaen"/>
        </w:rPr>
        <w:t>Հավելված</w:t>
      </w:r>
      <w:proofErr w:type="spellEnd"/>
    </w:p>
    <w:p w:rsidR="00C05F8E" w:rsidRDefault="00C05F8E" w:rsidP="00C05F8E">
      <w:pPr>
        <w:jc w:val="right"/>
      </w:pP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</w:p>
    <w:p w:rsidR="00C05F8E" w:rsidRDefault="00C05F8E" w:rsidP="00C05F8E">
      <w:pPr>
        <w:jc w:val="right"/>
      </w:pPr>
      <w:proofErr w:type="spellStart"/>
      <w:r>
        <w:rPr>
          <w:rFonts w:ascii="Sylfaen" w:hAnsi="Sylfaen" w:cs="Sylfaen"/>
        </w:rPr>
        <w:t>Կոտայքի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Հրազդան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</w:p>
    <w:p w:rsidR="00C05F8E" w:rsidRDefault="00C05F8E" w:rsidP="00C05F8E">
      <w:pPr>
        <w:jc w:val="right"/>
      </w:pPr>
      <w:proofErr w:type="spellStart"/>
      <w:r>
        <w:rPr>
          <w:rFonts w:ascii="Sylfaen" w:hAnsi="Sylfaen" w:cs="Sylfaen"/>
        </w:rPr>
        <w:t>ավագանու</w:t>
      </w:r>
      <w:proofErr w:type="spellEnd"/>
      <w:r>
        <w:t xml:space="preserve"> 2023</w:t>
      </w:r>
      <w:r>
        <w:rPr>
          <w:rFonts w:ascii="Sylfaen" w:hAnsi="Sylfaen" w:cs="Sylfaen"/>
        </w:rPr>
        <w:t>թ</w:t>
      </w:r>
      <w:r>
        <w:t xml:space="preserve">. ______ ___ </w:t>
      </w:r>
      <w:proofErr w:type="spellStart"/>
      <w:r>
        <w:rPr>
          <w:rFonts w:ascii="Sylfaen" w:hAnsi="Sylfaen" w:cs="Sylfaen"/>
        </w:rPr>
        <w:t>որոշման</w:t>
      </w:r>
      <w:proofErr w:type="spellEnd"/>
    </w:p>
    <w:p w:rsidR="00C05F8E" w:rsidRDefault="00C05F8E" w:rsidP="00C05F8E"/>
    <w:p w:rsidR="00C05F8E" w:rsidRDefault="00C05F8E" w:rsidP="00C05F8E"/>
    <w:p w:rsidR="00C05F8E" w:rsidRDefault="00C05F8E" w:rsidP="00C05F8E"/>
    <w:p w:rsidR="00C05F8E" w:rsidRDefault="00C05F8E" w:rsidP="00C05F8E"/>
    <w:p w:rsidR="00C05F8E" w:rsidRDefault="00C05F8E" w:rsidP="00C05F8E"/>
    <w:p w:rsidR="00C05F8E" w:rsidRDefault="00C05F8E" w:rsidP="00C05F8E">
      <w:pPr>
        <w:jc w:val="center"/>
      </w:pPr>
      <w:r>
        <w:rPr>
          <w:rFonts w:ascii="Sylfaen" w:hAnsi="Sylfaen" w:cs="Sylfaen"/>
        </w:rPr>
        <w:t>Կ</w:t>
      </w:r>
      <w:r>
        <w:t xml:space="preserve"> </w:t>
      </w:r>
      <w:r>
        <w:rPr>
          <w:rFonts w:ascii="Sylfaen" w:hAnsi="Sylfaen" w:cs="Sylfaen"/>
        </w:rPr>
        <w:t>Ա</w:t>
      </w:r>
      <w:r>
        <w:t xml:space="preserve"> </w:t>
      </w:r>
      <w:r>
        <w:rPr>
          <w:rFonts w:ascii="Sylfaen" w:hAnsi="Sylfaen" w:cs="Sylfaen"/>
        </w:rPr>
        <w:t>Ր</w:t>
      </w:r>
      <w:r>
        <w:t xml:space="preserve"> </w:t>
      </w:r>
      <w:r>
        <w:rPr>
          <w:rFonts w:ascii="Sylfaen" w:hAnsi="Sylfaen" w:cs="Sylfaen"/>
        </w:rPr>
        <w:t>Գ</w:t>
      </w:r>
    </w:p>
    <w:p w:rsidR="00C05F8E" w:rsidRDefault="00C05F8E" w:rsidP="00C05F8E"/>
    <w:p w:rsidR="00C05F8E" w:rsidRDefault="00C05F8E" w:rsidP="00C05F8E">
      <w:pPr>
        <w:jc w:val="center"/>
      </w:pPr>
      <w:r>
        <w:t>«</w:t>
      </w:r>
      <w:r>
        <w:rPr>
          <w:rFonts w:ascii="Sylfaen" w:hAnsi="Sylfaen" w:cs="Sylfaen"/>
        </w:rPr>
        <w:t>ՀՐԱԶԴԱՆԻ</w:t>
      </w:r>
      <w:r>
        <w:t xml:space="preserve"> </w:t>
      </w:r>
      <w:r>
        <w:rPr>
          <w:rFonts w:ascii="Sylfaen" w:hAnsi="Sylfaen" w:cs="Sylfaen"/>
        </w:rPr>
        <w:t>ՀԱՄԱՅՆՔԱՊԵՏԱՐԱՆԻ</w:t>
      </w:r>
      <w:r>
        <w:t xml:space="preserve"> </w:t>
      </w:r>
      <w:r>
        <w:rPr>
          <w:rFonts w:ascii="Sylfaen" w:hAnsi="Sylfaen" w:cs="Sylfaen"/>
        </w:rPr>
        <w:t>ԱՇԽԱՏԱԿԱԶՄ</w:t>
      </w:r>
      <w:r>
        <w:t xml:space="preserve">» </w:t>
      </w:r>
      <w:r>
        <w:rPr>
          <w:rFonts w:ascii="Sylfaen" w:hAnsi="Sylfaen" w:cs="Sylfaen"/>
        </w:rPr>
        <w:t>ԿԱՌԱՎԱՐՉԱԿԱՆ</w:t>
      </w:r>
      <w:r>
        <w:t xml:space="preserve"> </w:t>
      </w:r>
      <w:r>
        <w:rPr>
          <w:rFonts w:ascii="Sylfaen" w:hAnsi="Sylfaen" w:cs="Sylfaen"/>
        </w:rPr>
        <w:t>ՀԻՄՆԱՐԿԻ</w:t>
      </w:r>
      <w:r>
        <w:t xml:space="preserve">, </w:t>
      </w:r>
      <w:r>
        <w:rPr>
          <w:rFonts w:ascii="Sylfaen" w:hAnsi="Sylfaen" w:cs="Sylfaen"/>
        </w:rPr>
        <w:t>ՀՐԱԶԴԱՆԻ</w:t>
      </w:r>
      <w:r>
        <w:t xml:space="preserve"> </w:t>
      </w:r>
      <w:r>
        <w:rPr>
          <w:rFonts w:ascii="Sylfaen" w:hAnsi="Sylfaen" w:cs="Sylfaen"/>
        </w:rPr>
        <w:t>ՀԱՄԱՅՆՔԱՊԵՏԱՐԱՆԻ</w:t>
      </w:r>
      <w:r>
        <w:t xml:space="preserve"> </w:t>
      </w:r>
      <w:r>
        <w:rPr>
          <w:rFonts w:ascii="Sylfaen" w:hAnsi="Sylfaen" w:cs="Sylfaen"/>
        </w:rPr>
        <w:t>ԵՆԹԱԿԱՅՈՒԹՅԱՄԲ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ՀԱՍՏԱՏՈՒԹՅՈՒՆՆԵՐԻ</w:t>
      </w:r>
      <w:r>
        <w:t xml:space="preserve"> </w:t>
      </w:r>
      <w:r>
        <w:rPr>
          <w:rFonts w:ascii="Sylfaen" w:hAnsi="Sylfaen" w:cs="Sylfaen"/>
        </w:rPr>
        <w:t>ԼՐԻՎ</w:t>
      </w:r>
      <w:r>
        <w:t xml:space="preserve"> </w:t>
      </w:r>
      <w:r>
        <w:rPr>
          <w:rFonts w:ascii="Sylfaen" w:hAnsi="Sylfaen" w:cs="Sylfaen"/>
        </w:rPr>
        <w:t>ՄԱՇՎԱԾ</w:t>
      </w:r>
      <w:r>
        <w:t xml:space="preserve"> (</w:t>
      </w:r>
      <w:r>
        <w:rPr>
          <w:rFonts w:ascii="Sylfaen" w:hAnsi="Sylfaen" w:cs="Sylfaen"/>
        </w:rPr>
        <w:t>ՕԳՏԱԳՈՐԾՄԱՆ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ՊԻՏԱՆԻ</w:t>
      </w:r>
      <w:r>
        <w:t xml:space="preserve">) </w:t>
      </w:r>
      <w:r>
        <w:rPr>
          <w:rFonts w:ascii="Sylfaen" w:hAnsi="Sylfaen" w:cs="Sylfaen"/>
        </w:rPr>
        <w:t>ԳՈՒՅՔԻ</w:t>
      </w:r>
      <w:r>
        <w:t xml:space="preserve"> </w:t>
      </w:r>
      <w:r>
        <w:rPr>
          <w:rFonts w:ascii="Sylfaen" w:hAnsi="Sylfaen" w:cs="Sylfaen"/>
        </w:rPr>
        <w:t>ԴՈՒՐՍԳՐՄԱՆ</w:t>
      </w:r>
    </w:p>
    <w:p w:rsidR="00C05F8E" w:rsidRDefault="00C05F8E" w:rsidP="00C05F8E"/>
    <w:p w:rsidR="00C05F8E" w:rsidRDefault="00C05F8E" w:rsidP="00C05F8E">
      <w:r>
        <w:t>1.</w:t>
      </w:r>
      <w:r>
        <w:tab/>
      </w:r>
      <w:bookmarkStart w:id="0" w:name="_GoBack"/>
      <w:bookmarkEnd w:id="0"/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«</w:t>
      </w:r>
      <w:proofErr w:type="spellStart"/>
      <w:r>
        <w:rPr>
          <w:rFonts w:ascii="Sylfaen" w:hAnsi="Sylfaen" w:cs="Sylfaen"/>
        </w:rPr>
        <w:t>Հրազդանի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աշխատակազմ</w:t>
      </w:r>
      <w:proofErr w:type="spellEnd"/>
      <w:r>
        <w:t xml:space="preserve">» </w:t>
      </w:r>
      <w:proofErr w:type="spellStart"/>
      <w:r>
        <w:rPr>
          <w:rFonts w:ascii="Sylfaen" w:hAnsi="Sylfaen" w:cs="Sylfaen"/>
        </w:rPr>
        <w:t>կառավարչական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Հրազդանի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համայնքապետարանի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ենթակայությամբ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օգտագործման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այսուհետ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կարգը</w:t>
      </w:r>
      <w:proofErr w:type="spellEnd"/>
      <w:r>
        <w:t>:</w:t>
      </w:r>
    </w:p>
    <w:p w:rsidR="00C05F8E" w:rsidRDefault="00C05F8E" w:rsidP="00C05F8E">
      <w:r>
        <w:t>2.</w:t>
      </w:r>
      <w:r>
        <w:tab/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իմաստով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համարվում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եթե</w:t>
      </w:r>
      <w:proofErr w:type="spellEnd"/>
      <w:r>
        <w:t xml:space="preserve">. </w:t>
      </w:r>
    </w:p>
    <w:p w:rsidR="00C05F8E" w:rsidRDefault="00C05F8E" w:rsidP="00C05F8E">
      <w:r>
        <w:t>1)</w:t>
      </w:r>
      <w:r>
        <w:tab/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շահագործման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դարձել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ֆիզիկական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մաշվածության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վթարների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տարերային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աղետների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շահագործման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նորմալ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խախտման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հետևանքով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նմանատիպ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պատճառներով</w:t>
      </w:r>
      <w:proofErr w:type="spellEnd"/>
    </w:p>
    <w:p w:rsidR="00C05F8E" w:rsidRDefault="00C05F8E" w:rsidP="00C05F8E">
      <w:r>
        <w:t>2)</w:t>
      </w:r>
      <w:r>
        <w:tab/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չէ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ընդլայնման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վերակառուցման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տեխնիկական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վերազինման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>,</w:t>
      </w:r>
    </w:p>
    <w:p w:rsidR="00C05F8E" w:rsidRDefault="00C05F8E" w:rsidP="00C05F8E">
      <w:r>
        <w:t>3)</w:t>
      </w:r>
      <w:r>
        <w:tab/>
      </w:r>
      <w:proofErr w:type="spellStart"/>
      <w:r>
        <w:rPr>
          <w:rFonts w:ascii="Sylfaen" w:hAnsi="Sylfaen" w:cs="Sylfaen"/>
        </w:rPr>
        <w:t>դրա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օգտագործումը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իրացումը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օտարումը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անհնար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տնտեսապես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աննպատակահարմար</w:t>
      </w:r>
      <w:proofErr w:type="spellEnd"/>
      <w:r>
        <w:t>:</w:t>
      </w:r>
    </w:p>
    <w:p w:rsidR="00C05F8E" w:rsidRDefault="00C05F8E" w:rsidP="00C05F8E">
      <w:r>
        <w:t>3.</w:t>
      </w:r>
      <w:r>
        <w:tab/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կարգի</w:t>
      </w:r>
      <w:proofErr w:type="spellEnd"/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proofErr w:type="spellStart"/>
      <w:r>
        <w:rPr>
          <w:rFonts w:ascii="Sylfaen" w:hAnsi="Sylfaen" w:cs="Sylfaen"/>
        </w:rPr>
        <w:t>եթե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>.</w:t>
      </w:r>
    </w:p>
    <w:p w:rsidR="00C05F8E" w:rsidRDefault="00C05F8E" w:rsidP="00C05F8E">
      <w:r>
        <w:t>1)</w:t>
      </w:r>
      <w:r>
        <w:tab/>
      </w:r>
      <w:proofErr w:type="spellStart"/>
      <w:r>
        <w:rPr>
          <w:rFonts w:ascii="Sylfaen" w:hAnsi="Sylfaen" w:cs="Sylfaen"/>
        </w:rPr>
        <w:t>իր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մեջ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պարունակում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այնպիսի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նյութեր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գործունեության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>,</w:t>
      </w:r>
    </w:p>
    <w:p w:rsidR="00C05F8E" w:rsidRDefault="00C05F8E" w:rsidP="00C05F8E">
      <w:r>
        <w:lastRenderedPageBreak/>
        <w:t>2)</w:t>
      </w:r>
      <w:r>
        <w:tab/>
      </w:r>
      <w:proofErr w:type="spellStart"/>
      <w:r>
        <w:rPr>
          <w:rFonts w:ascii="Sylfaen" w:hAnsi="Sylfaen" w:cs="Sylfaen"/>
        </w:rPr>
        <w:t>պարունակում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գունավոր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թանկարժեք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մետաղներ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թանկարժեք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քարեր</w:t>
      </w:r>
      <w:proofErr w:type="spellEnd"/>
      <w:r>
        <w:t>:</w:t>
      </w:r>
    </w:p>
    <w:p w:rsidR="00C05F8E" w:rsidRDefault="00C05F8E" w:rsidP="00C05F8E">
      <w:r>
        <w:t>4.</w:t>
      </w:r>
      <w:r>
        <w:tab/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կարգի</w:t>
      </w:r>
      <w:proofErr w:type="spellEnd"/>
      <w:r>
        <w:t xml:space="preserve"> 3-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t xml:space="preserve"> 2-</w:t>
      </w:r>
      <w:r>
        <w:rPr>
          <w:rFonts w:ascii="Sylfaen" w:hAnsi="Sylfaen" w:cs="Sylfaen"/>
        </w:rPr>
        <w:t>րդ</w:t>
      </w:r>
      <w:r>
        <w:t xml:space="preserve"> </w:t>
      </w:r>
      <w:proofErr w:type="spellStart"/>
      <w:r>
        <w:rPr>
          <w:rFonts w:ascii="Sylfaen" w:hAnsi="Sylfaen" w:cs="Sylfaen"/>
        </w:rPr>
        <w:t>ենթակետով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լուծարումից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առաջացած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թանկարժեք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մետաղների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թանկարժեք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կապված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հարաբերությունները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կարգավորվում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օրենսդրությամբ</w:t>
      </w:r>
      <w:proofErr w:type="spellEnd"/>
      <w:r>
        <w:t>:</w:t>
      </w:r>
    </w:p>
    <w:p w:rsidR="00C05F8E" w:rsidRDefault="00C05F8E" w:rsidP="00C05F8E">
      <w:r>
        <w:t>5.</w:t>
      </w:r>
      <w:r>
        <w:tab/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ձևակերպելու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կառավարչական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կարգադրությամբ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հրամանով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հանձնաժողով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ընդ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որում</w:t>
      </w:r>
      <w:proofErr w:type="spellEnd"/>
      <w:r>
        <w:rPr>
          <w:rFonts w:ascii="Sylfaen" w:hAnsi="Sylfaen" w:cs="Sylfaen"/>
        </w:rPr>
        <w:t>՝</w:t>
      </w:r>
    </w:p>
    <w:p w:rsidR="00C05F8E" w:rsidRDefault="00C05F8E" w:rsidP="00C05F8E">
      <w:r>
        <w:t>1)</w:t>
      </w:r>
      <w:r>
        <w:tab/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ընդգրկվում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պատասխանատվություն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անձինք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կառուցվածքային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առանձնացված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ստորաբաժանումների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ներկայացուցիչները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անկախ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գնահատողը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տնտեսապես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շահավետ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անկախ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գնահատողների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խումբը</w:t>
      </w:r>
      <w:proofErr w:type="spellEnd"/>
      <w:r>
        <w:t>:</w:t>
      </w:r>
    </w:p>
    <w:p w:rsidR="00C05F8E" w:rsidRDefault="00C05F8E" w:rsidP="00C05F8E">
      <w:r>
        <w:t>2)</w:t>
      </w:r>
      <w:r>
        <w:tab/>
      </w:r>
      <w:proofErr w:type="spellStart"/>
      <w:r>
        <w:rPr>
          <w:rFonts w:ascii="Sylfaen" w:hAnsi="Sylfaen" w:cs="Sylfaen"/>
        </w:rPr>
        <w:t>կազմակերպությունների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ընդգրկվում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համակարգումն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ստորաբաժանման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մասնագետ</w:t>
      </w:r>
      <w:proofErr w:type="spellEnd"/>
      <w:r>
        <w:t>:</w:t>
      </w:r>
    </w:p>
    <w:p w:rsidR="00C05F8E" w:rsidRDefault="00C05F8E" w:rsidP="00C05F8E">
      <w:r>
        <w:t>6.</w:t>
      </w:r>
      <w:r>
        <w:tab/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պայմանագրային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հիմունքներով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ընդգրկել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մասնագետների</w:t>
      </w:r>
      <w:proofErr w:type="spellEnd"/>
      <w:r>
        <w:t>:</w:t>
      </w:r>
    </w:p>
    <w:p w:rsidR="00C05F8E" w:rsidRDefault="00C05F8E" w:rsidP="00C05F8E">
      <w:r>
        <w:t>7.</w:t>
      </w:r>
      <w:r>
        <w:tab/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հանձնաժողովը</w:t>
      </w:r>
      <w:proofErr w:type="spellEnd"/>
      <w:r>
        <w:t xml:space="preserve">. </w:t>
      </w:r>
    </w:p>
    <w:p w:rsidR="00C05F8E" w:rsidRDefault="00C05F8E" w:rsidP="00C05F8E">
      <w:r>
        <w:t>1)</w:t>
      </w:r>
      <w:r>
        <w:tab/>
      </w:r>
      <w:proofErr w:type="spellStart"/>
      <w:r>
        <w:rPr>
          <w:rFonts w:ascii="Sylfaen" w:hAnsi="Sylfaen" w:cs="Sylfaen"/>
        </w:rPr>
        <w:t>անցկացնում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զննում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օգտագործելով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տեխնիկական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փաստաթղթերը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հաշվապահական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եզրակացություն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հիմնավորելով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գործածության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պիտանելիությունը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վերականգնման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աննպատակահարմարությունը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նշելով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հիմքերը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մաշվածություն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վերակառուցում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շահագործման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նորմալ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խախտում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վթար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այլն</w:t>
      </w:r>
      <w:proofErr w:type="spellEnd"/>
      <w:r>
        <w:t>),</w:t>
      </w:r>
    </w:p>
    <w:p w:rsidR="00C05F8E" w:rsidRDefault="00C05F8E" w:rsidP="00C05F8E">
      <w:r>
        <w:t>2)</w:t>
      </w:r>
      <w:r>
        <w:tab/>
      </w:r>
      <w:proofErr w:type="spellStart"/>
      <w:r>
        <w:rPr>
          <w:rFonts w:ascii="Sylfaen" w:hAnsi="Sylfaen" w:cs="Sylfaen"/>
        </w:rPr>
        <w:t>հիմնավորում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օգտակար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ծառայության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սպառված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լինելու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փաստը</w:t>
      </w:r>
      <w:proofErr w:type="spellEnd"/>
      <w:r>
        <w:t>,</w:t>
      </w:r>
    </w:p>
    <w:p w:rsidR="00C05F8E" w:rsidRDefault="00C05F8E" w:rsidP="00C05F8E">
      <w:r>
        <w:t>3)</w:t>
      </w:r>
      <w:r>
        <w:tab/>
      </w:r>
      <w:proofErr w:type="spellStart"/>
      <w:r>
        <w:rPr>
          <w:rFonts w:ascii="Sylfaen" w:hAnsi="Sylfaen" w:cs="Sylfaen"/>
        </w:rPr>
        <w:t>միջոցներ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ձեռնարկում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շուտ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շահագործումից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գալու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մեղավոր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հայտնաբերման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ուղղությամբ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ներկայացնում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ղեկավարությանը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մեղավոր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անձանց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օրենքով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պատասխանատվության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ենթարկելու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>,</w:t>
      </w:r>
    </w:p>
    <w:p w:rsidR="00C05F8E" w:rsidRDefault="00C05F8E" w:rsidP="00C05F8E">
      <w:r>
        <w:t>4)</w:t>
      </w:r>
      <w:r>
        <w:tab/>
      </w:r>
      <w:proofErr w:type="spellStart"/>
      <w:r>
        <w:rPr>
          <w:rFonts w:ascii="Sylfaen" w:hAnsi="Sylfaen" w:cs="Sylfaen"/>
        </w:rPr>
        <w:t>որոշում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լուծարված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հանգույցների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նյութերի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հնարավորությունը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կատարում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օրենսդրությամբ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գնահատումը</w:t>
      </w:r>
      <w:proofErr w:type="spellEnd"/>
      <w:r>
        <w:t>,</w:t>
      </w:r>
    </w:p>
    <w:p w:rsidR="00C05F8E" w:rsidRDefault="00C05F8E" w:rsidP="00C05F8E">
      <w:r>
        <w:t>5)</w:t>
      </w:r>
      <w:r>
        <w:tab/>
      </w:r>
      <w:proofErr w:type="spellStart"/>
      <w:r>
        <w:rPr>
          <w:rFonts w:ascii="Sylfaen" w:hAnsi="Sylfaen" w:cs="Sylfaen"/>
        </w:rPr>
        <w:t>իրականացնում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վերահսկողությունը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հանգույցները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գունավոր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թանկարժեք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մետաղներն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առանձնացնելու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նկատմամբ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որոշում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քանակը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կշիռը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վերահսկում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պահեստավորումը</w:t>
      </w:r>
      <w:proofErr w:type="spellEnd"/>
      <w:r>
        <w:t>,</w:t>
      </w:r>
    </w:p>
    <w:p w:rsidR="00C05F8E" w:rsidRDefault="00C05F8E" w:rsidP="00C05F8E">
      <w:r>
        <w:t>6)</w:t>
      </w:r>
      <w:r>
        <w:tab/>
      </w:r>
      <w:proofErr w:type="spellStart"/>
      <w:r>
        <w:rPr>
          <w:rFonts w:ascii="Sylfaen" w:hAnsi="Sylfaen" w:cs="Sylfaen"/>
        </w:rPr>
        <w:t>կազմում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</w:t>
      </w:r>
      <w:proofErr w:type="spellEnd"/>
      <w:r>
        <w:t>:</w:t>
      </w:r>
    </w:p>
    <w:p w:rsidR="00C05F8E" w:rsidRDefault="00C05F8E" w:rsidP="00C05F8E">
      <w:r>
        <w:t>8.</w:t>
      </w:r>
      <w:r>
        <w:tab/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բնութագրող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տարրերը</w:t>
      </w:r>
      <w:proofErr w:type="spellEnd"/>
      <w:r>
        <w:t>.</w:t>
      </w:r>
    </w:p>
    <w:p w:rsidR="00C05F8E" w:rsidRDefault="00C05F8E" w:rsidP="00C05F8E">
      <w:r>
        <w:t>1)</w:t>
      </w:r>
      <w:r>
        <w:tab/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արտադրման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կառուցման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>,</w:t>
      </w:r>
    </w:p>
    <w:p w:rsidR="00C05F8E" w:rsidRDefault="00C05F8E" w:rsidP="00C05F8E">
      <w:r>
        <w:t>2)</w:t>
      </w:r>
      <w:r>
        <w:tab/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ձեռքբերման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շահագործման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>,</w:t>
      </w:r>
    </w:p>
    <w:p w:rsidR="00C05F8E" w:rsidRDefault="00C05F8E" w:rsidP="00C05F8E">
      <w:r>
        <w:t>3)</w:t>
      </w:r>
      <w:r>
        <w:tab/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սկզբնական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արժեքը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վերականգնված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արժեքը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վերագնահատման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արժեքը</w:t>
      </w:r>
      <w:proofErr w:type="spellEnd"/>
      <w:r>
        <w:t>),</w:t>
      </w:r>
    </w:p>
    <w:p w:rsidR="00C05F8E" w:rsidRDefault="00C05F8E" w:rsidP="00C05F8E">
      <w:r>
        <w:t>4)</w:t>
      </w:r>
      <w:r>
        <w:tab/>
      </w:r>
      <w:proofErr w:type="spellStart"/>
      <w:r>
        <w:rPr>
          <w:rFonts w:ascii="Sylfaen" w:hAnsi="Sylfaen" w:cs="Sylfaen"/>
        </w:rPr>
        <w:t>հաշվապահական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հաշվարկված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գումարը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վերականգնված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արժեքը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վերագնահատման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ամսաթիվը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արժեքը</w:t>
      </w:r>
      <w:proofErr w:type="spellEnd"/>
      <w:r>
        <w:t>),</w:t>
      </w:r>
    </w:p>
    <w:p w:rsidR="00C05F8E" w:rsidRDefault="00C05F8E" w:rsidP="00C05F8E">
      <w:r>
        <w:t>5)</w:t>
      </w:r>
      <w:r>
        <w:tab/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հիմքերը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մաշվածություն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վերակառուցում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շահագործման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նորմալ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խախտում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վթար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այլն</w:t>
      </w:r>
      <w:proofErr w:type="spellEnd"/>
      <w:r>
        <w:t>),</w:t>
      </w:r>
    </w:p>
    <w:p w:rsidR="00C05F8E" w:rsidRDefault="00C05F8E" w:rsidP="00C05F8E">
      <w:r>
        <w:t>6)</w:t>
      </w:r>
      <w:r>
        <w:tab/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հանգույցների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կառուցվածքային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տարրերի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վիճակը</w:t>
      </w:r>
      <w:proofErr w:type="spellEnd"/>
      <w:r>
        <w:t>:</w:t>
      </w:r>
    </w:p>
    <w:p w:rsidR="00C05F8E" w:rsidRDefault="00C05F8E" w:rsidP="00C05F8E">
      <w:r>
        <w:t>9.</w:t>
      </w:r>
      <w:r>
        <w:tab/>
      </w:r>
      <w:proofErr w:type="spellStart"/>
      <w:r>
        <w:rPr>
          <w:rFonts w:ascii="Sylfaen" w:hAnsi="Sylfaen" w:cs="Sylfaen"/>
        </w:rPr>
        <w:t>Ավտոտրանսպորտային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ժամանակ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բացի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սույն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կետում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տարրերից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նշվում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ավտոմեքենայի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վազքը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անհրաժեշտության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տեխնիկական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տվյալներ</w:t>
      </w:r>
      <w:proofErr w:type="spellEnd"/>
      <w:r>
        <w:t>:</w:t>
      </w:r>
    </w:p>
    <w:p w:rsidR="00C05F8E" w:rsidRDefault="00C05F8E" w:rsidP="00C05F8E">
      <w:r>
        <w:t>10.</w:t>
      </w:r>
      <w:r>
        <w:tab/>
      </w:r>
      <w:proofErr w:type="spellStart"/>
      <w:r>
        <w:rPr>
          <w:rFonts w:ascii="Sylfaen" w:hAnsi="Sylfaen" w:cs="Sylfaen"/>
        </w:rPr>
        <w:t>Վթարի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պատահարի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հետևանքով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հաշվեկշռից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դեպքում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կցվում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վթարի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պատահարի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արձանագրության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օրինակը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վնասի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փոխհատուցման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վերականգնման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փաստաթուղթը</w:t>
      </w:r>
      <w:proofErr w:type="spellEnd"/>
      <w:r>
        <w:rPr>
          <w:rFonts w:ascii="Sylfaen" w:hAnsi="Sylfaen" w:cs="Sylfaen"/>
        </w:rPr>
        <w:t>։</w:t>
      </w:r>
    </w:p>
    <w:p w:rsidR="00C05F8E" w:rsidRDefault="00C05F8E" w:rsidP="00C05F8E">
      <w:r>
        <w:t>11.</w:t>
      </w:r>
      <w:r>
        <w:tab/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ստորագրվում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անդամների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հաստատվում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ղեկավարի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ստորագրությամբ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կնիքով</w:t>
      </w:r>
      <w:proofErr w:type="spellEnd"/>
      <w:r>
        <w:t>:</w:t>
      </w:r>
    </w:p>
    <w:p w:rsidR="00C05F8E" w:rsidRDefault="00C05F8E" w:rsidP="00C05F8E">
      <w:r>
        <w:t>12.</w:t>
      </w:r>
      <w:r>
        <w:tab/>
      </w:r>
      <w:proofErr w:type="spellStart"/>
      <w:r>
        <w:rPr>
          <w:rFonts w:ascii="Sylfaen" w:hAnsi="Sylfaen" w:cs="Sylfaen"/>
        </w:rPr>
        <w:t>Մինչև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ակտի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հաստատումը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գրվող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քանդում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ապատեղակայում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չի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թույլատրվում</w:t>
      </w:r>
      <w:proofErr w:type="spellEnd"/>
      <w:r>
        <w:t>:</w:t>
      </w:r>
    </w:p>
    <w:p w:rsidR="00C05F8E" w:rsidRDefault="00C05F8E" w:rsidP="00C05F8E">
      <w:r>
        <w:t>13.</w:t>
      </w:r>
      <w:r>
        <w:tab/>
      </w:r>
      <w:proofErr w:type="spellStart"/>
      <w:r>
        <w:rPr>
          <w:rFonts w:ascii="Sylfaen" w:hAnsi="Sylfaen" w:cs="Sylfaen"/>
        </w:rPr>
        <w:t>Քանդված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ապատեղակայված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հանգույցները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նյութերը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գնահատվում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մուտքագրվում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հաշիվներին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համանման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նյութական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արժեքները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իսկ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դետալները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նյութերը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հաշվառվում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ջարդոն</w:t>
      </w:r>
      <w:proofErr w:type="spellEnd"/>
      <w:r>
        <w:t>:</w:t>
      </w:r>
    </w:p>
    <w:p w:rsidR="00C05F8E" w:rsidRDefault="00C05F8E" w:rsidP="00C05F8E">
      <w:r>
        <w:t>14.</w:t>
      </w:r>
      <w:r>
        <w:tab/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ամրացված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հանգույցների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նյութերի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մասերի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պիտանի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հետագա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օգտագործման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եզրակացություն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ուղարկվում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Հրազդանի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համայնքապետարան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կազմակերպում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հանգույցների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նյութերի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դետալների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մասերի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աճուրդ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ստացված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միջոցներն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ուղղում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բյուջե</w:t>
      </w:r>
      <w:proofErr w:type="spellEnd"/>
      <w:r>
        <w:t>:</w:t>
      </w:r>
    </w:p>
    <w:p w:rsidR="00C05F8E" w:rsidRDefault="00C05F8E" w:rsidP="00C05F8E">
      <w:r>
        <w:t>15.</w:t>
      </w:r>
      <w:r>
        <w:tab/>
      </w:r>
      <w:proofErr w:type="spellStart"/>
      <w:r>
        <w:rPr>
          <w:rFonts w:ascii="Sylfaen" w:hAnsi="Sylfaen" w:cs="Sylfaen"/>
        </w:rPr>
        <w:t>Լուծարված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նրա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հանգույցների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նյութերի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դետալների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մասերի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ոչնչացումը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կատարվում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օրենսդրությամբ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կարգի</w:t>
      </w:r>
      <w:proofErr w:type="spellEnd"/>
      <w:r>
        <w:rPr>
          <w:rFonts w:ascii="Sylfaen" w:hAnsi="Sylfaen" w:cs="Sylfaen"/>
        </w:rPr>
        <w:t>։</w:t>
      </w:r>
    </w:p>
    <w:p w:rsidR="00C05F8E" w:rsidRDefault="00C05F8E" w:rsidP="00C05F8E">
      <w:r>
        <w:t>16.</w:t>
      </w:r>
      <w:r>
        <w:tab/>
      </w:r>
      <w:proofErr w:type="spellStart"/>
      <w:r>
        <w:rPr>
          <w:rFonts w:ascii="Sylfaen" w:hAnsi="Sylfaen" w:cs="Sylfaen"/>
        </w:rPr>
        <w:t>Հրազդան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ավագանին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առանձին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տեսակների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կարող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սահմանել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լրիվ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մաշված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դուրսգրման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այլ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կարգ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հաշվի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առնելով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հիմնարկի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կազմակերպության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ներկայացված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առաջարկությունները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հիմնավորումները</w:t>
      </w:r>
      <w:proofErr w:type="spellEnd"/>
      <w:r>
        <w:t>:</w:t>
      </w:r>
    </w:p>
    <w:p w:rsidR="00C05F8E" w:rsidRDefault="00C05F8E" w:rsidP="00C05F8E"/>
    <w:p w:rsidR="00C05F8E" w:rsidRDefault="00C05F8E" w:rsidP="00C05F8E"/>
    <w:p w:rsidR="008F1442" w:rsidRDefault="008F1442"/>
    <w:sectPr w:rsidR="008F1442" w:rsidSect="00C05F8E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6D"/>
    <w:rsid w:val="001B046D"/>
    <w:rsid w:val="008F1442"/>
    <w:rsid w:val="00C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2023-05-08T07:52:00Z</dcterms:created>
  <dcterms:modified xsi:type="dcterms:W3CDTF">2023-05-08T07:54:00Z</dcterms:modified>
</cp:coreProperties>
</file>