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99" w:rsidRPr="008F32B1" w:rsidRDefault="008F32B1" w:rsidP="008F32B1">
      <w:pPr>
        <w:spacing w:line="276" w:lineRule="auto"/>
        <w:jc w:val="center"/>
        <w:rPr>
          <w:rFonts w:ascii="GHEA Grapalat" w:eastAsia="Sylfaen" w:hAnsi="GHEA Grapalat"/>
          <w:b/>
          <w:color w:val="000000"/>
          <w:sz w:val="18"/>
          <w:szCs w:val="18"/>
        </w:rPr>
      </w:pPr>
      <w:r>
        <w:rPr>
          <w:rFonts w:ascii="GHEA Grapalat" w:eastAsia="Sylfaen" w:hAnsi="GHEA Grapalat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A04F4E">
        <w:rPr>
          <w:rFonts w:ascii="GHEA Grapalat" w:eastAsia="Sylfaen" w:hAnsi="GHEA Grapalat"/>
          <w:b/>
          <w:color w:val="000000"/>
          <w:sz w:val="18"/>
          <w:szCs w:val="18"/>
        </w:rPr>
        <w:t xml:space="preserve"> </w:t>
      </w:r>
      <w:r w:rsidR="00270E99"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>Հավելված</w:t>
      </w:r>
      <w:r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</w:t>
      </w:r>
    </w:p>
    <w:p w:rsidR="00270E99" w:rsidRPr="008F32B1" w:rsidRDefault="00270E99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8"/>
          <w:szCs w:val="18"/>
          <w:lang w:val="hy-AM"/>
        </w:rPr>
      </w:pP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>Հրազդան համայնքի ավագանու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br/>
        <w:t xml:space="preserve"> 202</w:t>
      </w:r>
      <w:r w:rsidR="00DA0ABD"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>4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թվականի</w:t>
      </w:r>
      <w:r w:rsidR="006F155F"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</w:t>
      </w:r>
      <w:r w:rsidR="00DA0ABD"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>դեկտեմբերի</w:t>
      </w:r>
      <w:r w:rsidR="00ED4CA0">
        <w:rPr>
          <w:rFonts w:ascii="GHEA Grapalat" w:eastAsia="Sylfaen" w:hAnsi="GHEA Grapalat"/>
          <w:b/>
          <w:color w:val="000000"/>
          <w:sz w:val="18"/>
          <w:szCs w:val="18"/>
        </w:rPr>
        <w:t xml:space="preserve"> 10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-ի </w:t>
      </w:r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br/>
        <w:t xml:space="preserve">N </w:t>
      </w:r>
      <w:bookmarkStart w:id="0" w:name="_GoBack"/>
      <w:bookmarkEnd w:id="0"/>
      <w:r w:rsidRPr="008F32B1">
        <w:rPr>
          <w:rFonts w:ascii="GHEA Grapalat" w:eastAsia="Sylfaen" w:hAnsi="GHEA Grapalat"/>
          <w:b/>
          <w:color w:val="000000"/>
          <w:sz w:val="18"/>
          <w:szCs w:val="18"/>
          <w:lang w:val="hy-AM"/>
        </w:rPr>
        <w:t xml:space="preserve">   որոշման</w:t>
      </w:r>
    </w:p>
    <w:p w:rsidR="00270E99" w:rsidRDefault="00270E99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6"/>
          <w:szCs w:val="16"/>
          <w:lang w:val="hy-AM"/>
        </w:rPr>
      </w:pPr>
    </w:p>
    <w:p w:rsidR="00270E99" w:rsidRPr="0078318F" w:rsidRDefault="00270E99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6"/>
          <w:szCs w:val="16"/>
        </w:rPr>
      </w:pPr>
    </w:p>
    <w:p w:rsidR="006F155F" w:rsidRPr="0078318F" w:rsidRDefault="006F155F" w:rsidP="00270E99">
      <w:pPr>
        <w:spacing w:line="276" w:lineRule="auto"/>
        <w:jc w:val="right"/>
        <w:rPr>
          <w:rFonts w:ascii="GHEA Grapalat" w:eastAsia="Sylfaen" w:hAnsi="GHEA Grapalat"/>
          <w:b/>
          <w:color w:val="000000"/>
          <w:sz w:val="16"/>
          <w:szCs w:val="16"/>
        </w:rPr>
      </w:pPr>
    </w:p>
    <w:p w:rsidR="00270E99" w:rsidRDefault="00270E99" w:rsidP="00270E99">
      <w:pPr>
        <w:pStyle w:val="a3"/>
        <w:spacing w:before="0" w:beforeAutospacing="0" w:line="276" w:lineRule="auto"/>
        <w:jc w:val="center"/>
        <w:rPr>
          <w:rFonts w:ascii="GHEA Grapalat" w:hAnsi="GHEA Grapalat" w:cs="Sylfaen"/>
          <w:sz w:val="26"/>
          <w:szCs w:val="26"/>
        </w:rPr>
      </w:pPr>
      <w:r w:rsidRPr="008F32B1">
        <w:rPr>
          <w:rFonts w:ascii="GHEA Grapalat" w:hAnsi="GHEA Grapalat" w:cs="Sylfaen"/>
          <w:sz w:val="26"/>
          <w:szCs w:val="26"/>
          <w:lang w:val="hy-AM"/>
        </w:rPr>
        <w:t>Հրազդանի</w:t>
      </w:r>
      <w:r w:rsidRPr="008F32B1">
        <w:rPr>
          <w:rFonts w:ascii="GHEA Grapalat" w:hAnsi="GHEA Grapalat"/>
          <w:sz w:val="26"/>
          <w:szCs w:val="26"/>
          <w:lang w:val="hy-AM"/>
        </w:rPr>
        <w:t xml:space="preserve"> </w:t>
      </w:r>
      <w:r w:rsidRPr="008F32B1">
        <w:rPr>
          <w:rFonts w:ascii="GHEA Grapalat" w:hAnsi="GHEA Grapalat" w:cs="Sylfaen"/>
          <w:sz w:val="26"/>
          <w:szCs w:val="26"/>
          <w:lang w:val="hy-AM"/>
        </w:rPr>
        <w:t>համայնքապետարանի</w:t>
      </w:r>
      <w:r w:rsidRPr="008F32B1">
        <w:rPr>
          <w:rFonts w:ascii="GHEA Grapalat" w:hAnsi="GHEA Grapalat"/>
          <w:sz w:val="26"/>
          <w:szCs w:val="26"/>
          <w:lang w:val="hy-AM"/>
        </w:rPr>
        <w:t xml:space="preserve"> «Հրազդանքաղլույս» համայնքային ոչ առևտրային կազմակերպությանը</w:t>
      </w:r>
      <w:r w:rsidRPr="008F32B1">
        <w:rPr>
          <w:rFonts w:ascii="GHEA Grapalat" w:hAnsi="GHEA Grapalat" w:cs="Sylfaen"/>
          <w:sz w:val="26"/>
          <w:szCs w:val="26"/>
          <w:lang w:val="hy-AM"/>
        </w:rPr>
        <w:t xml:space="preserve"> տրամադրվող գույք</w:t>
      </w:r>
    </w:p>
    <w:p w:rsidR="008F32B1" w:rsidRPr="008F32B1" w:rsidRDefault="008F32B1" w:rsidP="00270E99">
      <w:pPr>
        <w:pStyle w:val="a3"/>
        <w:spacing w:before="0" w:beforeAutospacing="0" w:line="276" w:lineRule="auto"/>
        <w:jc w:val="center"/>
        <w:rPr>
          <w:rFonts w:ascii="GHEA Grapalat" w:hAnsi="GHEA Grapalat" w:cs="Sylfaen"/>
          <w:sz w:val="26"/>
          <w:szCs w:val="26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851"/>
        <w:gridCol w:w="5134"/>
        <w:gridCol w:w="2226"/>
        <w:gridCol w:w="1819"/>
      </w:tblGrid>
      <w:tr w:rsidR="00270E99" w:rsidRPr="008F32B1" w:rsidTr="003C1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99" w:rsidRPr="008F32B1" w:rsidRDefault="00270E99">
            <w:pPr>
              <w:pStyle w:val="a3"/>
              <w:spacing w:before="0" w:before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</w:pPr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>Հ/Հ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99" w:rsidRPr="008F32B1" w:rsidRDefault="00270E99">
            <w:pPr>
              <w:pStyle w:val="a3"/>
              <w:spacing w:before="0" w:before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</w:pPr>
            <w:proofErr w:type="spellStart"/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>Գույքի</w:t>
            </w:r>
            <w:proofErr w:type="spellEnd"/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 xml:space="preserve"> </w:t>
            </w:r>
            <w:proofErr w:type="spellStart"/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99" w:rsidRPr="008F32B1" w:rsidRDefault="00270E99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</w:pPr>
            <w:proofErr w:type="spellStart"/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>Քանակը</w:t>
            </w:r>
            <w:proofErr w:type="spellEnd"/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>,</w:t>
            </w:r>
          </w:p>
          <w:p w:rsidR="00270E99" w:rsidRPr="008F32B1" w:rsidRDefault="00270E99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</w:pPr>
            <w:proofErr w:type="spellStart"/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>հատ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99" w:rsidRPr="008F32B1" w:rsidRDefault="00270E99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</w:pPr>
            <w:proofErr w:type="spellStart"/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>Գույքի</w:t>
            </w:r>
            <w:proofErr w:type="spellEnd"/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 xml:space="preserve"> </w:t>
            </w:r>
            <w:proofErr w:type="spellStart"/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>արժեքը</w:t>
            </w:r>
            <w:proofErr w:type="spellEnd"/>
          </w:p>
          <w:p w:rsidR="00270E99" w:rsidRPr="008F32B1" w:rsidRDefault="00270E99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</w:pPr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 xml:space="preserve">ՀՀ </w:t>
            </w:r>
            <w:proofErr w:type="spellStart"/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>դրամ</w:t>
            </w:r>
            <w:proofErr w:type="spellEnd"/>
          </w:p>
        </w:tc>
      </w:tr>
      <w:tr w:rsidR="00270E99" w:rsidRPr="008F32B1" w:rsidTr="003C1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99" w:rsidRPr="008F32B1" w:rsidRDefault="00270E99" w:rsidP="00E9275B">
            <w:pPr>
              <w:pStyle w:val="a3"/>
              <w:numPr>
                <w:ilvl w:val="0"/>
                <w:numId w:val="1"/>
              </w:numPr>
              <w:spacing w:before="0" w:beforeAutospacing="0" w:after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5F" w:rsidRPr="008F32B1" w:rsidRDefault="006F155F" w:rsidP="006F155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eastAsia="en-US"/>
              </w:rPr>
            </w:pPr>
            <w:proofErr w:type="spellStart"/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>Հրազդան</w:t>
            </w:r>
            <w:proofErr w:type="spellEnd"/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>համայնքի</w:t>
            </w:r>
            <w:proofErr w:type="spellEnd"/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>արտաքին</w:t>
            </w:r>
            <w:proofErr w:type="spellEnd"/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>լուսավորության</w:t>
            </w:r>
            <w:proofErr w:type="spellEnd"/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>ցանց</w:t>
            </w:r>
            <w:proofErr w:type="spellEnd"/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 xml:space="preserve"> </w:t>
            </w:r>
          </w:p>
          <w:p w:rsidR="00270E99" w:rsidRPr="008F32B1" w:rsidRDefault="006F155F" w:rsidP="006F155F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</w:pPr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>(</w:t>
            </w:r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eastAsia="en-US"/>
              </w:rPr>
              <w:t>Պայմանագիր</w:t>
            </w:r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 xml:space="preserve">` </w:t>
            </w:r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eastAsia="en-US"/>
              </w:rPr>
              <w:t>ԿՄՀՔ</w:t>
            </w:r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>-</w:t>
            </w:r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eastAsia="en-US"/>
              </w:rPr>
              <w:t>ԲՄԱՇՁԲ</w:t>
            </w:r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>-22-029, 26.08.2022</w:t>
            </w:r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eastAsia="en-US"/>
              </w:rPr>
              <w:t>թ</w:t>
            </w:r>
            <w:r w:rsidRPr="008F32B1"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val="en-US" w:eastAsia="en-US"/>
              </w:rPr>
              <w:t>.)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99" w:rsidRPr="008F32B1" w:rsidRDefault="00270E99" w:rsidP="00F07E95">
            <w:pPr>
              <w:pStyle w:val="a3"/>
              <w:spacing w:before="0" w:before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</w:pPr>
            <w:r w:rsidRPr="008F32B1"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99" w:rsidRPr="008F32B1" w:rsidRDefault="006F155F">
            <w:pPr>
              <w:pStyle w:val="a3"/>
              <w:spacing w:before="0" w:before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eastAsia="en-US"/>
              </w:rPr>
            </w:pPr>
            <w:r w:rsidRPr="008F32B1">
              <w:rPr>
                <w:rFonts w:ascii="GHEA Grapalat" w:hAnsi="GHEA Grapalat" w:cs="Sylfaen"/>
                <w:sz w:val="24"/>
                <w:szCs w:val="20"/>
                <w:lang w:eastAsia="en-US"/>
              </w:rPr>
              <w:t>6693288</w:t>
            </w:r>
          </w:p>
        </w:tc>
      </w:tr>
      <w:tr w:rsidR="00270E99" w:rsidRPr="008F32B1" w:rsidTr="003C1B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99" w:rsidRPr="008F32B1" w:rsidRDefault="00270E99" w:rsidP="00E9275B">
            <w:pPr>
              <w:pStyle w:val="a3"/>
              <w:numPr>
                <w:ilvl w:val="0"/>
                <w:numId w:val="1"/>
              </w:numPr>
              <w:spacing w:before="0" w:beforeAutospacing="0" w:after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val="en-US" w:eastAsia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99" w:rsidRPr="00F07E95" w:rsidRDefault="00F07E95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eastAsia="en-US"/>
              </w:rPr>
            </w:pPr>
            <w:r>
              <w:rPr>
                <w:rFonts w:ascii="GHEA Grapalat" w:hAnsi="GHEA Grapalat" w:cs="Sylfaen"/>
                <w:color w:val="333333"/>
                <w:sz w:val="24"/>
                <w:szCs w:val="20"/>
                <w:shd w:val="clear" w:color="auto" w:fill="FFFFFF"/>
                <w:lang w:eastAsia="en-US"/>
              </w:rPr>
              <w:t>Տոնածառ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99" w:rsidRPr="00F07E95" w:rsidRDefault="00F07E95" w:rsidP="00F07E95">
            <w:pPr>
              <w:pStyle w:val="a3"/>
              <w:spacing w:before="0" w:before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99" w:rsidRPr="00F07E95" w:rsidRDefault="00F07E95">
            <w:pPr>
              <w:pStyle w:val="a3"/>
              <w:spacing w:before="0" w:beforeAutospacing="0" w:line="360" w:lineRule="auto"/>
              <w:jc w:val="center"/>
              <w:rPr>
                <w:rFonts w:ascii="GHEA Grapalat" w:hAnsi="GHEA Grapalat" w:cs="Sylfaen"/>
                <w:sz w:val="24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sz w:val="24"/>
                <w:szCs w:val="20"/>
                <w:lang w:eastAsia="en-US"/>
              </w:rPr>
              <w:t>6221400</w:t>
            </w:r>
          </w:p>
        </w:tc>
      </w:tr>
    </w:tbl>
    <w:p w:rsidR="006D5E0B" w:rsidRDefault="0078318F"/>
    <w:sectPr w:rsidR="006D5E0B" w:rsidSect="0051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E97"/>
    <w:multiLevelType w:val="hybridMultilevel"/>
    <w:tmpl w:val="8E8ADDCE"/>
    <w:lvl w:ilvl="0" w:tplc="E7BA79B8">
      <w:start w:val="1"/>
      <w:numFmt w:val="decimal"/>
      <w:lvlText w:val="%1."/>
      <w:lvlJc w:val="left"/>
      <w:pPr>
        <w:ind w:left="720" w:hanging="360"/>
      </w:pPr>
      <w:rPr>
        <w:i w:val="0"/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0E99"/>
    <w:rsid w:val="00270E99"/>
    <w:rsid w:val="003C1B8E"/>
    <w:rsid w:val="004C4F39"/>
    <w:rsid w:val="00514BAE"/>
    <w:rsid w:val="006F155F"/>
    <w:rsid w:val="0078318F"/>
    <w:rsid w:val="008F32B1"/>
    <w:rsid w:val="00980B2C"/>
    <w:rsid w:val="00A00DD9"/>
    <w:rsid w:val="00A04F4E"/>
    <w:rsid w:val="00A2239B"/>
    <w:rsid w:val="00D87CB9"/>
    <w:rsid w:val="00DA0ABD"/>
    <w:rsid w:val="00E710D7"/>
    <w:rsid w:val="00ED4CA0"/>
    <w:rsid w:val="00F0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E9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7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iravaban</cp:lastModifiedBy>
  <cp:revision>12</cp:revision>
  <cp:lastPrinted>2024-11-29T08:26:00Z</cp:lastPrinted>
  <dcterms:created xsi:type="dcterms:W3CDTF">2024-11-28T12:44:00Z</dcterms:created>
  <dcterms:modified xsi:type="dcterms:W3CDTF">2024-11-29T08:27:00Z</dcterms:modified>
</cp:coreProperties>
</file>