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B" w:rsidRDefault="005D532B" w:rsidP="005D532B"/>
    <w:p w:rsidR="005D532B" w:rsidRPr="00E01FE5" w:rsidRDefault="005D532B" w:rsidP="005D532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ՏԵՂԵԿԱՆՔ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5D532B" w:rsidRPr="00E01FE5" w:rsidRDefault="005D532B" w:rsidP="005D532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01FE5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01FE5">
        <w:rPr>
          <w:rFonts w:ascii="Sylfaen" w:hAnsi="Sylfaen" w:cs="Sylfaen"/>
          <w:b/>
          <w:i/>
          <w:sz w:val="24"/>
          <w:szCs w:val="24"/>
        </w:rPr>
        <w:t>ՀԱՄԱՅՆՔԻ</w:t>
      </w:r>
      <w:r w:rsidRPr="00E01FE5">
        <w:rPr>
          <w:rFonts w:ascii="Sylfaen" w:hAnsi="Sylfaen"/>
          <w:b/>
          <w:i/>
          <w:sz w:val="24"/>
          <w:szCs w:val="24"/>
        </w:rPr>
        <w:t xml:space="preserve">  </w:t>
      </w:r>
      <w:r w:rsidRPr="00E01FE5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>
        <w:rPr>
          <w:rFonts w:ascii="Sylfaen" w:hAnsi="Sylfaen" w:cs="Calibri"/>
          <w:b/>
          <w:i/>
          <w:sz w:val="24"/>
          <w:szCs w:val="24"/>
        </w:rPr>
        <w:t xml:space="preserve"> 2020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ԹՎԱԿԱՆԻ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ԴԵԿՏԵՄԲԵՐԻ</w:t>
      </w:r>
      <w:r>
        <w:rPr>
          <w:rFonts w:ascii="Sylfaen" w:hAnsi="Sylfaen" w:cs="Calibri"/>
          <w:b/>
          <w:i/>
          <w:sz w:val="24"/>
          <w:szCs w:val="24"/>
        </w:rPr>
        <w:t xml:space="preserve"> 14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Ի</w:t>
      </w:r>
      <w:r>
        <w:rPr>
          <w:rFonts w:ascii="Sylfaen" w:hAnsi="Sylfaen" w:cs="Calibri"/>
          <w:b/>
          <w:i/>
          <w:sz w:val="24"/>
          <w:szCs w:val="24"/>
        </w:rPr>
        <w:t xml:space="preserve"> N 176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ՈՐՈՇՄԱՆ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ՄԵՋ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ԿԱՏԱՐԵԼՈՒ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ՄԱՍԻՆ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ՆԱԽԱԳԾԻ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5D532B" w:rsidRDefault="005D532B" w:rsidP="005D532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</w:p>
    <w:p w:rsidR="005D532B" w:rsidRPr="00D942FB" w:rsidRDefault="005D532B" w:rsidP="005D532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   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նախագիծը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մշակվել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է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Calibri"/>
          <w:i/>
          <w:sz w:val="24"/>
          <w:szCs w:val="24"/>
        </w:rPr>
        <w:t>«</w:t>
      </w:r>
      <w:proofErr w:type="spellStart"/>
      <w:r>
        <w:rPr>
          <w:rFonts w:ascii="Sylfaen" w:hAnsi="Sylfaen" w:cs="Calibri"/>
          <w:i/>
          <w:sz w:val="24"/>
          <w:szCs w:val="24"/>
        </w:rPr>
        <w:t>Տեղական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ինքնակառավարման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» </w:t>
      </w:r>
      <w:proofErr w:type="spellStart"/>
      <w:r>
        <w:rPr>
          <w:rFonts w:ascii="Sylfaen" w:hAnsi="Sylfaen" w:cs="Calibri"/>
          <w:i/>
          <w:sz w:val="24"/>
          <w:szCs w:val="24"/>
        </w:rPr>
        <w:t>օրենքի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18-րդ </w:t>
      </w:r>
      <w:proofErr w:type="spellStart"/>
      <w:r>
        <w:rPr>
          <w:rFonts w:ascii="Sylfaen" w:hAnsi="Sylfaen" w:cs="Calibri"/>
          <w:i/>
          <w:sz w:val="24"/>
          <w:szCs w:val="24"/>
        </w:rPr>
        <w:t>հոդվածի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1-ին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5-րդ </w:t>
      </w:r>
      <w:proofErr w:type="spellStart"/>
      <w:r>
        <w:rPr>
          <w:rFonts w:ascii="Sylfaen" w:hAnsi="Sylfaen" w:cs="Calibri"/>
          <w:i/>
          <w:sz w:val="24"/>
          <w:szCs w:val="24"/>
        </w:rPr>
        <w:t>կետի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</w:rPr>
        <w:t>«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Նորմատիվ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իրավական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ակտերի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>»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օրեն</w:t>
      </w:r>
      <w:r>
        <w:rPr>
          <w:rFonts w:ascii="Sylfaen" w:hAnsi="Sylfaen" w:cs="Sylfaen"/>
          <w:i/>
          <w:sz w:val="24"/>
          <w:szCs w:val="24"/>
        </w:rPr>
        <w:t>ք</w:t>
      </w:r>
      <w:r w:rsidRPr="00D942FB">
        <w:rPr>
          <w:rFonts w:ascii="Sylfaen" w:hAnsi="Sylfaen" w:cs="Sylfaen"/>
          <w:i/>
          <w:sz w:val="24"/>
          <w:szCs w:val="24"/>
        </w:rPr>
        <w:t>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1-</w:t>
      </w:r>
      <w:r w:rsidRPr="00D942FB">
        <w:rPr>
          <w:rFonts w:ascii="Sylfaen" w:hAnsi="Sylfaen" w:cs="Sylfaen"/>
          <w:i/>
          <w:sz w:val="24"/>
          <w:szCs w:val="24"/>
        </w:rPr>
        <w:t>ին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կետի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պահանջների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հիման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վրա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>:</w:t>
      </w:r>
    </w:p>
    <w:p w:rsidR="005D532B" w:rsidRDefault="005D532B" w:rsidP="005D532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   </w:t>
      </w:r>
      <w:proofErr w:type="spellStart"/>
      <w:proofErr w:type="gramStart"/>
      <w:r w:rsidRPr="00D942FB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նախագծում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փոփոխությունները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կապված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են</w:t>
      </w:r>
      <w:proofErr w:type="spellEnd"/>
      <w:r w:rsidRPr="00D942FB">
        <w:rPr>
          <w:rFonts w:ascii="Sylfaen" w:hAnsi="Sylfaen" w:cs="Sylfaen"/>
          <w:i/>
          <w:sz w:val="24"/>
          <w:szCs w:val="24"/>
        </w:rPr>
        <w:t>.</w:t>
      </w:r>
      <w:proofErr w:type="gramEnd"/>
      <w:r w:rsidRPr="00D942FB">
        <w:rPr>
          <w:rFonts w:ascii="Sylfaen" w:hAnsi="Sylfaen" w:cs="Sylfaen"/>
          <w:i/>
          <w:sz w:val="24"/>
          <w:szCs w:val="24"/>
        </w:rPr>
        <w:t xml:space="preserve"> </w:t>
      </w:r>
    </w:p>
    <w:p w:rsidR="009E2666" w:rsidRDefault="009E2666" w:rsidP="005D532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</w:t>
      </w:r>
      <w:proofErr w:type="spellStart"/>
      <w:r w:rsidR="005D532B">
        <w:rPr>
          <w:rFonts w:ascii="Sylfaen" w:hAnsi="Sylfaen" w:cs="Sylfaen"/>
          <w:i/>
          <w:sz w:val="24"/>
          <w:szCs w:val="24"/>
        </w:rPr>
        <w:t>Եկամտային</w:t>
      </w:r>
      <w:proofErr w:type="spellEnd"/>
      <w:r w:rsidR="005D532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D532B">
        <w:rPr>
          <w:rFonts w:ascii="Sylfaen" w:hAnsi="Sylfaen" w:cs="Sylfaen"/>
          <w:i/>
          <w:sz w:val="24"/>
          <w:szCs w:val="24"/>
        </w:rPr>
        <w:t>մասում</w:t>
      </w:r>
      <w:proofErr w:type="spellEnd"/>
      <w:r w:rsidR="005D532B">
        <w:rPr>
          <w:rFonts w:ascii="Sylfaen" w:hAnsi="Sylfaen" w:cs="Sylfaen"/>
          <w:i/>
          <w:sz w:val="24"/>
          <w:szCs w:val="24"/>
        </w:rPr>
        <w:t xml:space="preserve">` </w:t>
      </w:r>
      <w:r w:rsidR="005D532B" w:rsidRPr="00D942FB">
        <w:rPr>
          <w:rFonts w:ascii="Sylfaen" w:hAnsi="Sylfaen" w:cs="Sylfaen"/>
          <w:i/>
          <w:sz w:val="24"/>
          <w:szCs w:val="24"/>
        </w:rPr>
        <w:t>1)</w:t>
      </w:r>
      <w:r w:rsidR="005D532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բնապահպանական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ծրագիրն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իրականացնելու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կապիտալ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սուբվենցիայի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պլանը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զրոյացվել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է, </w:t>
      </w:r>
      <w:proofErr w:type="spellStart"/>
      <w:r>
        <w:rPr>
          <w:rFonts w:ascii="Sylfaen" w:hAnsi="Sylfaen" w:cs="Sylfaen"/>
          <w:i/>
          <w:sz w:val="24"/>
          <w:szCs w:val="24"/>
        </w:rPr>
        <w:t>նախատեսվել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</w:rPr>
        <w:t>ընթացիկ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սուբվենցիա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348.9հազար </w:t>
      </w:r>
      <w:proofErr w:type="spellStart"/>
      <w:r>
        <w:rPr>
          <w:rFonts w:ascii="Sylfaen" w:hAnsi="Sylfaen" w:cs="Sylfaen"/>
          <w:i/>
          <w:sz w:val="24"/>
          <w:szCs w:val="24"/>
        </w:rPr>
        <w:t>դրամ</w:t>
      </w:r>
      <w:proofErr w:type="spellEnd"/>
      <w:r>
        <w:rPr>
          <w:rFonts w:ascii="Sylfaen" w:hAnsi="Sylfaen" w:cs="Sylfaen"/>
          <w:i/>
          <w:sz w:val="24"/>
          <w:szCs w:val="24"/>
        </w:rPr>
        <w:t>:</w:t>
      </w:r>
    </w:p>
    <w:p w:rsidR="008A40DB" w:rsidRDefault="005D532B" w:rsidP="005D532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</w:t>
      </w:r>
      <w:proofErr w:type="spellStart"/>
      <w:r>
        <w:rPr>
          <w:rFonts w:ascii="Sylfaen" w:hAnsi="Sylfaen" w:cs="Sylfaen"/>
          <w:i/>
          <w:sz w:val="24"/>
          <w:szCs w:val="24"/>
        </w:rPr>
        <w:t>Ծախսային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մասում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` 1) </w:t>
      </w:r>
      <w:r w:rsidR="00E04A11">
        <w:rPr>
          <w:rFonts w:ascii="Sylfaen" w:hAnsi="Sylfaen" w:cs="Sylfaen"/>
          <w:i/>
          <w:sz w:val="24"/>
          <w:szCs w:val="24"/>
        </w:rPr>
        <w:t xml:space="preserve">2 </w:t>
      </w:r>
      <w:proofErr w:type="spellStart"/>
      <w:r w:rsidR="00592146">
        <w:rPr>
          <w:rFonts w:ascii="Sylfaen" w:hAnsi="Sylfaen" w:cs="Sylfaen"/>
          <w:i/>
          <w:sz w:val="24"/>
          <w:szCs w:val="24"/>
        </w:rPr>
        <w:t>միլիոն</w:t>
      </w:r>
      <w:proofErr w:type="spellEnd"/>
      <w:r w:rsidR="0059214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92146">
        <w:rPr>
          <w:rFonts w:ascii="Sylfaen" w:hAnsi="Sylfaen" w:cs="Sylfaen"/>
          <w:i/>
          <w:sz w:val="24"/>
          <w:szCs w:val="24"/>
        </w:rPr>
        <w:t>դրամը</w:t>
      </w:r>
      <w:proofErr w:type="spellEnd"/>
      <w:r w:rsidR="0059214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92146">
        <w:rPr>
          <w:rFonts w:ascii="Sylfaen" w:hAnsi="Sylfaen" w:cs="Sylfaen"/>
          <w:i/>
          <w:sz w:val="24"/>
          <w:szCs w:val="24"/>
        </w:rPr>
        <w:t>կբավականացնի</w:t>
      </w:r>
      <w:proofErr w:type="spellEnd"/>
      <w:r w:rsidR="0059214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գրասենյակային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1435B">
        <w:rPr>
          <w:rFonts w:ascii="Sylfaen" w:hAnsi="Sylfaen" w:cs="Sylfaen"/>
          <w:i/>
          <w:sz w:val="24"/>
          <w:szCs w:val="24"/>
        </w:rPr>
        <w:t>նյութեր</w:t>
      </w:r>
      <w:r w:rsidR="00F21410">
        <w:rPr>
          <w:rFonts w:ascii="Sylfaen" w:hAnsi="Sylfaen" w:cs="Sylfaen"/>
          <w:i/>
          <w:sz w:val="24"/>
          <w:szCs w:val="24"/>
        </w:rPr>
        <w:t>ի</w:t>
      </w:r>
      <w:proofErr w:type="spellEnd"/>
      <w:r w:rsidR="00F21410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F21410">
        <w:rPr>
          <w:rFonts w:ascii="Sylfaen" w:hAnsi="Sylfaen" w:cs="Sylfaen"/>
          <w:i/>
          <w:sz w:val="24"/>
          <w:szCs w:val="24"/>
        </w:rPr>
        <w:t>հագուստի</w:t>
      </w:r>
      <w:proofErr w:type="spellEnd"/>
      <w:r w:rsidR="00F1435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1435B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F1435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1435B">
        <w:rPr>
          <w:rFonts w:ascii="Sylfaen" w:hAnsi="Sylfaen" w:cs="Sylfaen"/>
          <w:i/>
          <w:sz w:val="24"/>
          <w:szCs w:val="24"/>
        </w:rPr>
        <w:t>բեր</w:t>
      </w:r>
      <w:r w:rsidR="00E04A11">
        <w:rPr>
          <w:rFonts w:ascii="Sylfaen" w:hAnsi="Sylfaen" w:cs="Sylfaen"/>
          <w:i/>
          <w:sz w:val="24"/>
          <w:szCs w:val="24"/>
        </w:rPr>
        <w:t>ման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 xml:space="preserve">2)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գերեզմանատների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ցանկապատերի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կառուցման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ծախսեր</w:t>
      </w:r>
      <w:r w:rsidR="00F21410">
        <w:rPr>
          <w:rFonts w:ascii="Sylfaen" w:hAnsi="Sylfaen" w:cs="Sylfaen"/>
          <w:i/>
          <w:sz w:val="24"/>
          <w:szCs w:val="24"/>
        </w:rPr>
        <w:t>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պակասեցվել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>,</w:t>
      </w:r>
      <w:r>
        <w:rPr>
          <w:rFonts w:ascii="Sylfaen" w:hAnsi="Sylfaen" w:cs="Sylfaen"/>
          <w:i/>
          <w:sz w:val="24"/>
          <w:szCs w:val="24"/>
        </w:rPr>
        <w:t xml:space="preserve"> 3)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նախատեսել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ճանապարհների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գծանշման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աշխատանքեր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կատարելու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ծախսերը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4)</w:t>
      </w:r>
      <w:r w:rsidR="00E04A11" w:rsidRP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ավելացվել</w:t>
      </w:r>
      <w:proofErr w:type="spellEnd"/>
      <w:r w:rsidR="00E04A11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04A11">
        <w:rPr>
          <w:rFonts w:ascii="Sylfaen" w:hAnsi="Sylfaen" w:cs="Sylfaen"/>
          <w:i/>
          <w:sz w:val="24"/>
          <w:szCs w:val="24"/>
        </w:rPr>
        <w:t>են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գրասենյակային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ծախսերի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մեջ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21410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համայնքապետարանի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Կ</w:t>
      </w:r>
      <w:r w:rsidR="009E2666">
        <w:rPr>
          <w:rFonts w:ascii="Sylfaen" w:hAnsi="Sylfaen" w:cs="Sylfaen"/>
          <w:i/>
          <w:sz w:val="24"/>
          <w:szCs w:val="24"/>
        </w:rPr>
        <w:t>ոմունալ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տնտեսության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աղբահանությու</w:t>
      </w:r>
      <w:r w:rsidR="00E21D79">
        <w:rPr>
          <w:rFonts w:ascii="Sylfaen" w:hAnsi="Sylfaen" w:cs="Sylfaen"/>
          <w:i/>
          <w:sz w:val="24"/>
          <w:szCs w:val="24"/>
        </w:rPr>
        <w:t>ն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սանմաքրում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հիմնարկի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աղբահանության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կտրոններ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բերելու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ծախսերը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, </w:t>
      </w:r>
      <w:r w:rsidR="00F21410">
        <w:rPr>
          <w:rFonts w:ascii="Sylfaen" w:hAnsi="Sylfaen" w:cs="Sylfaen"/>
          <w:i/>
          <w:sz w:val="24"/>
          <w:szCs w:val="24"/>
        </w:rPr>
        <w:t>5</w:t>
      </w:r>
      <w:r>
        <w:rPr>
          <w:rFonts w:ascii="Sylfaen" w:hAnsi="Sylfaen" w:cs="Sylfaen"/>
          <w:i/>
          <w:sz w:val="24"/>
          <w:szCs w:val="24"/>
        </w:rPr>
        <w:t xml:space="preserve">)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սուբվենցիոն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շրջանակներում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մեքենա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E21D7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21D79">
        <w:rPr>
          <w:rFonts w:ascii="Sylfaen" w:hAnsi="Sylfaen" w:cs="Sylfaen"/>
          <w:i/>
          <w:sz w:val="24"/>
          <w:szCs w:val="24"/>
        </w:rPr>
        <w:t>բեր</w:t>
      </w:r>
      <w:r w:rsidR="002E41E0">
        <w:rPr>
          <w:rFonts w:ascii="Sylfaen" w:hAnsi="Sylfaen" w:cs="Sylfaen"/>
          <w:i/>
          <w:sz w:val="24"/>
          <w:szCs w:val="24"/>
        </w:rPr>
        <w:t>ելու</w:t>
      </w:r>
      <w:proofErr w:type="spellEnd"/>
      <w:r w:rsidR="002E41E0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E41E0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մասնաբաժինը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կազմում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է 40800.0հազար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դրամ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ուստի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պակասեցվել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այդ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նախատեսված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ծախսը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>,</w:t>
      </w:r>
      <w:r w:rsidR="00F21410">
        <w:rPr>
          <w:rFonts w:ascii="Sylfaen" w:hAnsi="Sylfaen" w:cs="Sylfaen"/>
          <w:i/>
          <w:sz w:val="24"/>
          <w:szCs w:val="24"/>
        </w:rPr>
        <w:t xml:space="preserve"> 6</w:t>
      </w:r>
      <w:r w:rsidR="002E41E0">
        <w:rPr>
          <w:rFonts w:ascii="Sylfaen" w:hAnsi="Sylfaen" w:cs="Sylfaen"/>
          <w:i/>
          <w:sz w:val="24"/>
          <w:szCs w:val="24"/>
        </w:rPr>
        <w:t xml:space="preserve">) </w:t>
      </w:r>
      <w:proofErr w:type="spellStart"/>
      <w:r w:rsidR="002E41E0">
        <w:rPr>
          <w:rFonts w:ascii="Sylfaen" w:hAnsi="Sylfaen" w:cs="Sylfaen"/>
          <w:i/>
          <w:sz w:val="24"/>
          <w:szCs w:val="24"/>
        </w:rPr>
        <w:t>ընթացիկ</w:t>
      </w:r>
      <w:proofErr w:type="spellEnd"/>
      <w:r w:rsidR="002E41E0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E41E0">
        <w:rPr>
          <w:rFonts w:ascii="Sylfaen" w:hAnsi="Sylfaen" w:cs="Sylfaen"/>
          <w:i/>
          <w:sz w:val="24"/>
          <w:szCs w:val="24"/>
        </w:rPr>
        <w:t>սուբվենցիոն</w:t>
      </w:r>
      <w:proofErr w:type="spellEnd"/>
      <w:r w:rsidR="002E41E0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E41E0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2E41E0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E41E0">
        <w:rPr>
          <w:rFonts w:ascii="Sylfaen" w:hAnsi="Sylfaen" w:cs="Sylfaen"/>
          <w:i/>
          <w:sz w:val="24"/>
          <w:szCs w:val="24"/>
        </w:rPr>
        <w:t>շրջանակներում</w:t>
      </w:r>
      <w:proofErr w:type="spellEnd"/>
      <w:r w:rsidR="002E41E0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sz w:val="24"/>
          <w:szCs w:val="24"/>
        </w:rPr>
        <w:t>Կենսաբազմազանություն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i/>
          <w:sz w:val="24"/>
          <w:szCs w:val="24"/>
        </w:rPr>
        <w:t>բնության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պաշտպանություն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ծրագրի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>
        <w:rPr>
          <w:rFonts w:ascii="Sylfaen" w:hAnsi="Sylfaen" w:cs="Sylfaen"/>
          <w:i/>
          <w:sz w:val="24"/>
          <w:szCs w:val="24"/>
        </w:rPr>
        <w:t>Աճեցվող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ակտիվներ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>
        <w:rPr>
          <w:rFonts w:ascii="Sylfaen" w:hAnsi="Sylfaen" w:cs="Sylfaen"/>
          <w:i/>
          <w:sz w:val="24"/>
          <w:szCs w:val="24"/>
        </w:rPr>
        <w:t>հոդվածով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նախատեսվում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կատարել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համապատասխան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փոփոխություններ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>,</w:t>
      </w:r>
      <w:r>
        <w:rPr>
          <w:rFonts w:ascii="Sylfaen" w:hAnsi="Sylfaen" w:cs="Sylfaen"/>
          <w:i/>
          <w:sz w:val="24"/>
          <w:szCs w:val="24"/>
        </w:rPr>
        <w:t xml:space="preserve"> 7) </w:t>
      </w:r>
      <w:proofErr w:type="spellStart"/>
      <w:r>
        <w:rPr>
          <w:rFonts w:ascii="Sylfaen" w:hAnsi="Sylfaen" w:cs="Sylfaen"/>
          <w:i/>
          <w:sz w:val="24"/>
          <w:szCs w:val="24"/>
        </w:rPr>
        <w:t>արտաքին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լուսավորության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սուբվենցիոն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ծրագրում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մասնաբաժինը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ավելացվում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է, 8) </w:t>
      </w:r>
      <w:proofErr w:type="spellStart"/>
      <w:r w:rsidR="009E2666">
        <w:rPr>
          <w:rFonts w:ascii="Sylfaen" w:hAnsi="Sylfaen" w:cs="Sylfaen"/>
          <w:i/>
          <w:sz w:val="24"/>
          <w:szCs w:val="24"/>
        </w:rPr>
        <w:t>նախատեսվել</w:t>
      </w:r>
      <w:proofErr w:type="spellEnd"/>
      <w:r w:rsidR="009E2666">
        <w:rPr>
          <w:rFonts w:ascii="Sylfaen" w:hAnsi="Sylfaen" w:cs="Sylfaen"/>
          <w:i/>
          <w:sz w:val="24"/>
          <w:szCs w:val="24"/>
        </w:rPr>
        <w:t xml:space="preserve"> </w:t>
      </w:r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զբոսայգիներում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խաղահրապարակներում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ճեմուղիների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բետոնե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եզրաքարեր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բերելու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տեղադրելու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1770C">
        <w:rPr>
          <w:rFonts w:ascii="Sylfaen" w:hAnsi="Sylfaen" w:cs="Sylfaen"/>
          <w:i/>
          <w:sz w:val="24"/>
          <w:szCs w:val="24"/>
        </w:rPr>
        <w:t>ծախսերը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>,</w:t>
      </w:r>
      <w:r w:rsidR="0011770C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9)</w:t>
      </w:r>
      <w:r w:rsidR="00061177" w:rsidRP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ավելացվել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Հրազդանի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դրամատիկական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թատրոնում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սարքավորո</w:t>
      </w:r>
      <w:r w:rsidR="008F6A4C">
        <w:rPr>
          <w:rFonts w:ascii="Sylfaen" w:hAnsi="Sylfaen" w:cs="Sylfaen"/>
          <w:i/>
          <w:sz w:val="24"/>
          <w:szCs w:val="24"/>
        </w:rPr>
        <w:t>ւ</w:t>
      </w:r>
      <w:r w:rsidR="00061177">
        <w:rPr>
          <w:rFonts w:ascii="Sylfaen" w:hAnsi="Sylfaen" w:cs="Sylfaen"/>
          <w:i/>
          <w:sz w:val="24"/>
          <w:szCs w:val="24"/>
        </w:rPr>
        <w:t>մներ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բերելու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նախատեսված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061177">
        <w:rPr>
          <w:rFonts w:ascii="Sylfaen" w:hAnsi="Sylfaen" w:cs="Sylfaen"/>
          <w:i/>
          <w:sz w:val="24"/>
          <w:szCs w:val="24"/>
        </w:rPr>
        <w:t>ծախսերը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, </w:t>
      </w:r>
      <w:r w:rsidR="008F6A4C">
        <w:rPr>
          <w:rFonts w:ascii="Sylfaen" w:hAnsi="Sylfaen" w:cs="Sylfaen"/>
          <w:i/>
          <w:sz w:val="24"/>
          <w:szCs w:val="24"/>
        </w:rPr>
        <w:t>10)</w:t>
      </w:r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ավելացվել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06117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5-րդ </w:t>
      </w:r>
      <w:proofErr w:type="spellStart"/>
      <w:r>
        <w:rPr>
          <w:rFonts w:ascii="Sylfaen" w:hAnsi="Sylfaen" w:cs="Sylfaen"/>
          <w:i/>
          <w:sz w:val="24"/>
          <w:szCs w:val="24"/>
        </w:rPr>
        <w:t>մանկապարտեզի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կոյուղագծի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կառուցման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lastRenderedPageBreak/>
        <w:t>նպատակով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նախատեսված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ծախսերը</w:t>
      </w:r>
      <w:proofErr w:type="spellEnd"/>
      <w:r>
        <w:rPr>
          <w:rFonts w:ascii="Sylfaen" w:hAnsi="Sylfaen" w:cs="Sylfaen"/>
          <w:i/>
          <w:sz w:val="24"/>
          <w:szCs w:val="24"/>
        </w:rPr>
        <w:t>, 1</w:t>
      </w:r>
      <w:r w:rsidR="008F6A4C">
        <w:rPr>
          <w:rFonts w:ascii="Sylfaen" w:hAnsi="Sylfaen" w:cs="Sylfaen"/>
          <w:i/>
          <w:sz w:val="24"/>
          <w:szCs w:val="24"/>
        </w:rPr>
        <w:t>1</w:t>
      </w:r>
      <w:r>
        <w:rPr>
          <w:rFonts w:ascii="Sylfaen" w:hAnsi="Sylfaen" w:cs="Sylfaen"/>
          <w:i/>
          <w:sz w:val="24"/>
          <w:szCs w:val="24"/>
        </w:rPr>
        <w:t>) «</w:t>
      </w:r>
      <w:proofErr w:type="spellStart"/>
      <w:r w:rsidRPr="00D22223">
        <w:rPr>
          <w:rFonts w:ascii="Sylfaen" w:hAnsi="Sylfaen" w:cs="Sylfaen"/>
          <w:i/>
          <w:sz w:val="24"/>
          <w:szCs w:val="24"/>
        </w:rPr>
        <w:t>Արտակ</w:t>
      </w:r>
      <w:proofErr w:type="spellEnd"/>
      <w:r w:rsidRPr="00D2222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22223">
        <w:rPr>
          <w:rFonts w:ascii="Sylfaen" w:hAnsi="Sylfaen" w:cs="Sylfaen"/>
          <w:i/>
          <w:sz w:val="24"/>
          <w:szCs w:val="24"/>
        </w:rPr>
        <w:t>Ռաֆայելյանի</w:t>
      </w:r>
      <w:proofErr w:type="spellEnd"/>
      <w:r w:rsidRPr="00D2222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22223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Pr="00D2222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22223">
        <w:rPr>
          <w:rFonts w:ascii="Sylfaen" w:hAnsi="Sylfaen" w:cs="Sylfaen"/>
          <w:i/>
          <w:sz w:val="24"/>
          <w:szCs w:val="24"/>
        </w:rPr>
        <w:t>մանկապատանեկան</w:t>
      </w:r>
      <w:proofErr w:type="spellEnd"/>
      <w:r w:rsidRPr="00D2222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22223">
        <w:rPr>
          <w:rFonts w:ascii="Sylfaen" w:hAnsi="Sylfaen" w:cs="Sylfaen"/>
          <w:i/>
          <w:sz w:val="24"/>
          <w:szCs w:val="24"/>
        </w:rPr>
        <w:t>մարզադպրոց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>
        <w:rPr>
          <w:rFonts w:ascii="Sylfaen" w:hAnsi="Sylfaen" w:cs="Sylfaen"/>
          <w:i/>
          <w:sz w:val="24"/>
          <w:szCs w:val="24"/>
        </w:rPr>
        <w:t>հիմնարկի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մուտքի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ընթացիկ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նորոգման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նախատեսվել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է 7</w:t>
      </w:r>
      <w:r>
        <w:rPr>
          <w:rFonts w:ascii="Sylfaen" w:hAnsi="Sylfaen" w:cs="Sylfaen"/>
          <w:i/>
          <w:sz w:val="24"/>
          <w:szCs w:val="24"/>
        </w:rPr>
        <w:t>00</w:t>
      </w:r>
      <w:r w:rsidR="008F6A4C">
        <w:rPr>
          <w:rFonts w:ascii="Sylfaen" w:hAnsi="Sylfaen" w:cs="Sylfaen"/>
          <w:i/>
          <w:sz w:val="24"/>
          <w:szCs w:val="24"/>
        </w:rPr>
        <w:t>.</w:t>
      </w:r>
      <w:r>
        <w:rPr>
          <w:rFonts w:ascii="Sylfaen" w:hAnsi="Sylfaen" w:cs="Sylfaen"/>
          <w:i/>
          <w:sz w:val="24"/>
          <w:szCs w:val="24"/>
        </w:rPr>
        <w:t>0</w:t>
      </w:r>
      <w:r w:rsidR="008F6A4C">
        <w:rPr>
          <w:rFonts w:ascii="Sylfaen" w:hAnsi="Sylfaen" w:cs="Sylfaen"/>
          <w:i/>
          <w:sz w:val="24"/>
          <w:szCs w:val="24"/>
        </w:rPr>
        <w:t xml:space="preserve">00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դրամ</w:t>
      </w:r>
      <w:proofErr w:type="spellEnd"/>
      <w:r w:rsidR="008F6A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F6A4C">
        <w:rPr>
          <w:rFonts w:ascii="Sylfaen" w:hAnsi="Sylfaen" w:cs="Sylfaen"/>
          <w:i/>
          <w:sz w:val="24"/>
          <w:szCs w:val="24"/>
        </w:rPr>
        <w:t>գումար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12</w:t>
      </w:r>
      <w:r>
        <w:rPr>
          <w:rFonts w:ascii="Sylfaen" w:hAnsi="Sylfaen" w:cs="Sylfaen"/>
          <w:i/>
          <w:sz w:val="24"/>
          <w:szCs w:val="24"/>
        </w:rPr>
        <w:t>)</w:t>
      </w:r>
      <w:r w:rsidR="00525E6C" w:rsidRPr="00525E6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թիվ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2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երաժշտական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դպրոցի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կապիտալ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վերանորոգման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աշխատաքները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ներառվել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սուբվենցիոն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մեջ,</w:t>
      </w:r>
      <w:r w:rsidR="00FC7673">
        <w:rPr>
          <w:rFonts w:ascii="Sylfaen" w:hAnsi="Sylfaen" w:cs="Sylfaen"/>
          <w:i/>
          <w:sz w:val="24"/>
          <w:szCs w:val="24"/>
        </w:rPr>
        <w:t>այդ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պատճառով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զրոյացրել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կապիտալ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դրամաշնորհը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>,</w:t>
      </w:r>
      <w:r w:rsidR="008A40DB">
        <w:rPr>
          <w:rFonts w:ascii="Sylfaen" w:hAnsi="Sylfaen" w:cs="Sylfaen"/>
          <w:i/>
          <w:sz w:val="24"/>
          <w:szCs w:val="24"/>
        </w:rPr>
        <w:t xml:space="preserve"> 13)</w:t>
      </w:r>
      <w:r w:rsidR="008A40DB" w:rsidRPr="00525E6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հուղարկավորության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սոցի</w:t>
      </w:r>
      <w:r w:rsidR="00FC7673">
        <w:rPr>
          <w:rFonts w:ascii="Sylfaen" w:hAnsi="Sylfaen" w:cs="Sylfaen"/>
          <w:i/>
          <w:sz w:val="24"/>
          <w:szCs w:val="24"/>
        </w:rPr>
        <w:t>ալական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այլ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նպաստներ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պակասեցվել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 xml:space="preserve">14) </w:t>
      </w:r>
      <w:r w:rsidR="008A40DB">
        <w:rPr>
          <w:rFonts w:ascii="Sylfaen" w:hAnsi="Sylfaen" w:cs="Sylfaen"/>
          <w:i/>
          <w:sz w:val="24"/>
          <w:szCs w:val="24"/>
        </w:rPr>
        <w:t>1մլն</w:t>
      </w:r>
      <w:r w:rsidR="00FC7673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դրամով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ծախսի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պլանը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պակասեցվել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են,որովհետև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նախատեսված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i/>
          <w:sz w:val="24"/>
          <w:szCs w:val="24"/>
        </w:rPr>
        <w:t>շարժական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տնակներ</w:t>
      </w:r>
      <w:r w:rsidR="008A40DB">
        <w:rPr>
          <w:rFonts w:ascii="Sylfaen" w:hAnsi="Sylfaen" w:cs="Sylfaen"/>
          <w:i/>
          <w:sz w:val="24"/>
          <w:szCs w:val="24"/>
        </w:rPr>
        <w:t>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` </w:t>
      </w:r>
      <w:proofErr w:type="spellStart"/>
      <w:r>
        <w:rPr>
          <w:rFonts w:ascii="Sylfaen" w:hAnsi="Sylfaen" w:cs="Sylfaen"/>
          <w:i/>
          <w:sz w:val="24"/>
          <w:szCs w:val="24"/>
        </w:rPr>
        <w:t>որպես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ծեր</w:t>
      </w:r>
      <w:r w:rsidR="008A40DB">
        <w:rPr>
          <w:rFonts w:ascii="Sylfaen" w:hAnsi="Sylfaen" w:cs="Sylfaen"/>
          <w:i/>
          <w:sz w:val="24"/>
          <w:szCs w:val="24"/>
        </w:rPr>
        <w:t>երի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ժամանցի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վայր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գնանշման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C7673">
        <w:rPr>
          <w:rFonts w:ascii="Sylfaen" w:hAnsi="Sylfaen" w:cs="Sylfaen"/>
          <w:i/>
          <w:sz w:val="24"/>
          <w:szCs w:val="24"/>
        </w:rPr>
        <w:t>հարցումով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են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բերվել</w:t>
      </w:r>
      <w:r w:rsidR="00FC7673">
        <w:rPr>
          <w:rFonts w:ascii="Sylfaen" w:hAnsi="Sylfaen" w:cs="Sylfaen"/>
          <w:i/>
          <w:sz w:val="24"/>
          <w:szCs w:val="24"/>
        </w:rPr>
        <w:t>ու</w:t>
      </w:r>
      <w:proofErr w:type="spellEnd"/>
      <w:r w:rsidR="00FC7673">
        <w:rPr>
          <w:rFonts w:ascii="Sylfaen" w:hAnsi="Sylfaen" w:cs="Sylfaen"/>
          <w:i/>
          <w:sz w:val="24"/>
          <w:szCs w:val="24"/>
        </w:rPr>
        <w:t xml:space="preserve"> </w:t>
      </w:r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ավելի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էժան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8A40DB">
        <w:rPr>
          <w:rFonts w:ascii="Sylfaen" w:hAnsi="Sylfaen" w:cs="Sylfaen"/>
          <w:i/>
          <w:sz w:val="24"/>
          <w:szCs w:val="24"/>
        </w:rPr>
        <w:t>գնով</w:t>
      </w:r>
      <w:proofErr w:type="spellEnd"/>
      <w:r w:rsidR="008A40DB">
        <w:rPr>
          <w:rFonts w:ascii="Sylfaen" w:hAnsi="Sylfaen" w:cs="Sylfaen"/>
          <w:i/>
          <w:sz w:val="24"/>
          <w:szCs w:val="24"/>
        </w:rPr>
        <w:t>:</w:t>
      </w:r>
    </w:p>
    <w:p w:rsidR="005D532B" w:rsidRPr="003B786D" w:rsidRDefault="005D532B" w:rsidP="005D532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af-ZA"/>
        </w:rPr>
      </w:pPr>
      <w:r w:rsidRPr="00D942FB">
        <w:rPr>
          <w:rFonts w:ascii="Sylfaen" w:hAnsi="Sylfaen"/>
          <w:i/>
          <w:sz w:val="24"/>
          <w:szCs w:val="24"/>
        </w:rPr>
        <w:t xml:space="preserve">      </w:t>
      </w:r>
      <w:r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է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է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ab/>
      </w:r>
    </w:p>
    <w:p w:rsidR="005D532B" w:rsidRDefault="005D532B" w:rsidP="005D532B">
      <w:pPr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A0273C" w:rsidRPr="009357B8" w:rsidRDefault="00A0273C" w:rsidP="005D532B">
      <w:pPr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5D532B" w:rsidRDefault="005D532B" w:rsidP="005D532B">
      <w:r w:rsidRPr="00F1435B">
        <w:rPr>
          <w:rFonts w:ascii="Sylfaen" w:hAnsi="Sylfaen" w:cs="Calibri"/>
          <w:b/>
          <w:i/>
          <w:sz w:val="24"/>
          <w:szCs w:val="24"/>
          <w:lang w:val="af-ZA"/>
        </w:rPr>
        <w:t xml:space="preserve">                    </w:t>
      </w:r>
      <w:r>
        <w:rPr>
          <w:rFonts w:ascii="Sylfaen" w:hAnsi="Sylfaen" w:cs="Calibri"/>
          <w:b/>
          <w:i/>
          <w:sz w:val="24"/>
          <w:szCs w:val="24"/>
        </w:rPr>
        <w:t xml:space="preserve">ՀԱՄԱՅՆՔԻ ՂԵԿԱՎԱՐ`                        </w:t>
      </w:r>
      <w:bookmarkStart w:id="0" w:name="_GoBack"/>
      <w:bookmarkEnd w:id="0"/>
      <w:r>
        <w:rPr>
          <w:rFonts w:ascii="Sylfaen" w:hAnsi="Sylfaen" w:cs="Calibri"/>
          <w:b/>
          <w:i/>
          <w:sz w:val="24"/>
          <w:szCs w:val="24"/>
        </w:rPr>
        <w:t xml:space="preserve">                             Ս. ՄԻՔԱՅԵԼՅԱՆ</w:t>
      </w:r>
    </w:p>
    <w:p w:rsidR="005D532B" w:rsidRDefault="005D532B" w:rsidP="005D532B"/>
    <w:p w:rsidR="005D532B" w:rsidRDefault="005D532B" w:rsidP="005D532B"/>
    <w:p w:rsidR="005D532B" w:rsidRDefault="005D532B" w:rsidP="005D532B"/>
    <w:p w:rsidR="005D532B" w:rsidRDefault="005D532B" w:rsidP="005D532B"/>
    <w:p w:rsidR="00B245E8" w:rsidRDefault="00B245E8"/>
    <w:sectPr w:rsidR="00B245E8" w:rsidSect="00A02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B"/>
    <w:rsid w:val="00061177"/>
    <w:rsid w:val="000B75C7"/>
    <w:rsid w:val="0011770C"/>
    <w:rsid w:val="002E41E0"/>
    <w:rsid w:val="00406BDA"/>
    <w:rsid w:val="00525E6C"/>
    <w:rsid w:val="00592146"/>
    <w:rsid w:val="005D532B"/>
    <w:rsid w:val="008A40DB"/>
    <w:rsid w:val="008F6A4C"/>
    <w:rsid w:val="009361E9"/>
    <w:rsid w:val="009E2666"/>
    <w:rsid w:val="00A0273C"/>
    <w:rsid w:val="00B245E8"/>
    <w:rsid w:val="00E04A11"/>
    <w:rsid w:val="00E21D79"/>
    <w:rsid w:val="00E93856"/>
    <w:rsid w:val="00F1435B"/>
    <w:rsid w:val="00F21410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2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2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cp:lastPrinted>2021-05-27T08:06:00Z</cp:lastPrinted>
  <dcterms:created xsi:type="dcterms:W3CDTF">2021-06-04T11:16:00Z</dcterms:created>
  <dcterms:modified xsi:type="dcterms:W3CDTF">2021-06-04T11:16:00Z</dcterms:modified>
</cp:coreProperties>
</file>