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42" w:rsidRPr="00F40DA1" w:rsidRDefault="009D7142" w:rsidP="009D7142">
      <w:pPr>
        <w:pStyle w:val="a3"/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bookmarkStart w:id="0" w:name="_GoBack"/>
      <w:bookmarkEnd w:id="0"/>
      <w:r w:rsidRPr="00F40DA1">
        <w:rPr>
          <w:rFonts w:ascii="Sylfaen" w:hAnsi="Sylfaen" w:cs="Sylfaen"/>
          <w:i/>
          <w:sz w:val="24"/>
          <w:szCs w:val="24"/>
          <w:lang w:val="en-US"/>
        </w:rPr>
        <w:t>ՏԵՂԵԿԱՆՔ</w:t>
      </w:r>
      <w:r w:rsidRPr="00F40DA1">
        <w:rPr>
          <w:rFonts w:ascii="Sylfaen" w:hAnsi="Sylfaen"/>
          <w:i/>
          <w:sz w:val="24"/>
          <w:szCs w:val="24"/>
          <w:lang w:val="en-US"/>
        </w:rPr>
        <w:t>-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ՀԻՄՆԱՎՈՐՈՒՄ</w:t>
      </w:r>
    </w:p>
    <w:p w:rsidR="009D7142" w:rsidRPr="00F40DA1" w:rsidRDefault="009D7142" w:rsidP="009D7142">
      <w:pPr>
        <w:pStyle w:val="a3"/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/>
          <w:i/>
          <w:sz w:val="24"/>
          <w:szCs w:val="24"/>
          <w:lang w:val="en-US"/>
        </w:rPr>
        <w:t>ՀԱՅԱՍՏԱՆԻ ՀԱՆՐԱՊԵՏՈՒԹՅԱՆ ԿՈՏԱՅՔԻ ՄԱՐԶԻ ՀՐԱԶԴԱՆ ՀԱՄԱՅՆՔԻ ԱՎԱԳԱՆՈՒ 2018 ԹՎԱԿԱՆԻ ՕԳՈՍՏՈՍԻ 28-Ի N 104-Ն ՈՐՈՇՄԱՆ ՄԵՋ ՓՈՓՈԽՈՒԹՅՈՒՆ ԿԱՏԱՐԵԼՈՒ ՄԱՍԻՆ</w:t>
      </w:r>
      <w:r>
        <w:rPr>
          <w:rFonts w:ascii="Sylfaen" w:hAnsi="Sylfaen"/>
          <w:i/>
          <w:sz w:val="24"/>
          <w:szCs w:val="24"/>
          <w:lang w:val="en-US"/>
        </w:rPr>
        <w:t xml:space="preserve"> ՆԱԽԱԳԾԻ ԸՆԴՈՒՆՄԱՆ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F40DA1">
        <w:rPr>
          <w:rFonts w:ascii="Sylfaen" w:hAnsi="Sylfaen"/>
          <w:i/>
          <w:sz w:val="24"/>
          <w:szCs w:val="24"/>
          <w:lang w:val="en-US"/>
        </w:rPr>
        <w:t xml:space="preserve">     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r w:rsidRPr="009D7142">
        <w:rPr>
          <w:rFonts w:ascii="Sylfaen" w:hAnsi="Sylfaen" w:cs="Sylfaen"/>
          <w:i/>
          <w:sz w:val="24"/>
          <w:szCs w:val="24"/>
        </w:rPr>
        <w:t>Սահմանադրության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182-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հոդվածի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1-</w:t>
      </w:r>
      <w:r w:rsidRPr="009D7142">
        <w:rPr>
          <w:rFonts w:ascii="Sylfaen" w:hAnsi="Sylfaen" w:cs="Sylfaen"/>
          <w:i/>
          <w:sz w:val="24"/>
          <w:szCs w:val="24"/>
        </w:rPr>
        <w:t>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համաձայն՝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տեղական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ինքնակառավարման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մարմինների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լիազորությունները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լինում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են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սեփական՝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պարտադիր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և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կամավոր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լուծման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նպատակով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9D7142">
        <w:rPr>
          <w:rFonts w:ascii="Sylfaen" w:hAnsi="Sylfaen" w:cs="Sylfaen"/>
          <w:i/>
          <w:sz w:val="24"/>
          <w:szCs w:val="24"/>
        </w:rPr>
        <w:t>ինչպես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նաև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պետության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կողմից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պատվիրակված։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պարտադիր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սահմանվում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են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օրենքով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9D7142">
        <w:rPr>
          <w:rFonts w:ascii="Sylfaen" w:hAnsi="Sylfaen" w:cs="Sylfaen"/>
          <w:i/>
          <w:sz w:val="24"/>
          <w:szCs w:val="24"/>
        </w:rPr>
        <w:t>իսկ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կամավոր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խնդիրները՝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ավագանու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որոշումներով։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/>
          <w:i/>
          <w:sz w:val="24"/>
          <w:szCs w:val="24"/>
          <w:lang w:val="en-US"/>
        </w:rPr>
        <w:t xml:space="preserve">    «</w:t>
      </w:r>
      <w:r w:rsidRPr="009D7142">
        <w:rPr>
          <w:rFonts w:ascii="Sylfaen" w:hAnsi="Sylfaen" w:cs="Sylfaen"/>
          <w:i/>
          <w:sz w:val="24"/>
          <w:szCs w:val="24"/>
        </w:rPr>
        <w:t>Տեղական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ինքնակառավարման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Pr="009D7142">
        <w:rPr>
          <w:rFonts w:ascii="Sylfaen" w:hAnsi="Sylfaen" w:cs="Sylfaen"/>
          <w:i/>
          <w:sz w:val="24"/>
          <w:szCs w:val="24"/>
        </w:rPr>
        <w:t>օրենքի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10-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հոդվածի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10-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համաձայն՝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կամավոր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9D7142">
        <w:rPr>
          <w:rFonts w:ascii="Sylfaen" w:hAnsi="Sylfaen" w:cs="Sylfaen"/>
          <w:i/>
          <w:sz w:val="24"/>
          <w:szCs w:val="24"/>
        </w:rPr>
        <w:t>դրանց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լուծմանն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ուղղված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սեփական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լիազորությունները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և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դրանց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իրականացման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կարգը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սահմանվում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են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ավագանու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որոշմամբ</w:t>
      </w:r>
      <w:r w:rsidRPr="009D7142">
        <w:rPr>
          <w:rFonts w:ascii="Sylfaen" w:hAnsi="Sylfaen"/>
          <w:i/>
          <w:sz w:val="24"/>
          <w:szCs w:val="24"/>
          <w:lang w:val="en-US"/>
        </w:rPr>
        <w:t>: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/>
          <w:i/>
          <w:sz w:val="24"/>
          <w:szCs w:val="24"/>
          <w:lang w:val="en-US"/>
        </w:rPr>
        <w:t xml:space="preserve">      «</w:t>
      </w:r>
      <w:r w:rsidRPr="009D7142">
        <w:rPr>
          <w:rFonts w:ascii="Sylfaen" w:hAnsi="Sylfaen" w:cs="Sylfaen"/>
          <w:i/>
          <w:sz w:val="24"/>
          <w:szCs w:val="24"/>
        </w:rPr>
        <w:t>Տեղական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ինքնակառավարման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Pr="009D7142">
        <w:rPr>
          <w:rFonts w:ascii="Sylfaen" w:hAnsi="Sylfaen" w:cs="Sylfaen"/>
          <w:i/>
          <w:sz w:val="24"/>
          <w:szCs w:val="24"/>
        </w:rPr>
        <w:t>օրենքի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18-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հոդվածի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1-</w:t>
      </w:r>
      <w:r w:rsidRPr="009D7142">
        <w:rPr>
          <w:rFonts w:ascii="Sylfaen" w:hAnsi="Sylfaen" w:cs="Sylfaen"/>
          <w:i/>
          <w:sz w:val="24"/>
          <w:szCs w:val="24"/>
        </w:rPr>
        <w:t>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7-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կետի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համաձայն՝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ավագանին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օրենքով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սահմանված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կարգով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սահմանում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է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կամավոր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, </w:t>
      </w:r>
      <w:r w:rsidRPr="009D7142">
        <w:rPr>
          <w:rFonts w:ascii="Sylfaen" w:hAnsi="Sylfaen" w:cs="Sylfaen"/>
          <w:i/>
          <w:sz w:val="24"/>
          <w:szCs w:val="24"/>
        </w:rPr>
        <w:t>դրանց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լուծմանն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ուղղված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սեփական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լիազորությունները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և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դրանց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իրականացման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կարգը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`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ղեկավարի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ներկայացմամբ</w:t>
      </w:r>
      <w:r w:rsidRPr="009D7142">
        <w:rPr>
          <w:rFonts w:ascii="Sylfaen" w:hAnsi="Sylfaen"/>
          <w:i/>
          <w:sz w:val="24"/>
          <w:szCs w:val="24"/>
          <w:lang w:val="en-US"/>
        </w:rPr>
        <w:t>: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/>
          <w:i/>
          <w:sz w:val="24"/>
          <w:szCs w:val="24"/>
          <w:lang w:val="en-US"/>
        </w:rPr>
        <w:t xml:space="preserve">     «</w:t>
      </w:r>
      <w:r w:rsidRPr="009D7142">
        <w:rPr>
          <w:rFonts w:ascii="Sylfaen" w:hAnsi="Sylfaen" w:cs="Sylfaen"/>
          <w:i/>
          <w:sz w:val="24"/>
          <w:szCs w:val="24"/>
        </w:rPr>
        <w:t>Տեղական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ինքնակառավարման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Pr="009D7142">
        <w:rPr>
          <w:rFonts w:ascii="Sylfaen" w:hAnsi="Sylfaen" w:cs="Sylfaen"/>
          <w:i/>
          <w:sz w:val="24"/>
          <w:szCs w:val="24"/>
        </w:rPr>
        <w:t>օրենքի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10-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հոդվածի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11-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համաձայն՝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սոցիալական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աջակցության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վերաբերյալ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կամավոր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խնդիրները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լուծվում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են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համայնքի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ավագանու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սահմանած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չափորոշիչներով</w:t>
      </w:r>
      <w:r w:rsidRPr="009D7142">
        <w:rPr>
          <w:rFonts w:ascii="Sylfaen" w:hAnsi="Sylfaen"/>
          <w:i/>
          <w:sz w:val="24"/>
          <w:szCs w:val="24"/>
          <w:lang w:val="en-US"/>
        </w:rPr>
        <w:t>: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r w:rsidRPr="009D7142">
        <w:rPr>
          <w:rFonts w:ascii="Sylfaen" w:hAnsi="Sylfaen" w:cs="Sylfaen"/>
          <w:i/>
          <w:sz w:val="24"/>
          <w:szCs w:val="24"/>
        </w:rPr>
        <w:t>Սոցիալական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աջակցության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վերաբերյալ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կամավոր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խնդիրների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լուծման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չափորոշիչների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մշակման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համար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հիմք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են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հանդիսացել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«</w:t>
      </w:r>
      <w:r w:rsidRPr="009D7142">
        <w:rPr>
          <w:rFonts w:ascii="Sylfaen" w:hAnsi="Sylfaen" w:cs="Sylfaen"/>
          <w:i/>
          <w:sz w:val="24"/>
          <w:szCs w:val="24"/>
        </w:rPr>
        <w:t>Սոցիալական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աջակցության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Pr="009D7142">
        <w:rPr>
          <w:rFonts w:ascii="Sylfaen" w:hAnsi="Sylfaen" w:cs="Sylfaen"/>
          <w:i/>
          <w:sz w:val="24"/>
          <w:szCs w:val="24"/>
        </w:rPr>
        <w:t>օրենքի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2-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հոդվածի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1-</w:t>
      </w:r>
      <w:r w:rsidRPr="009D7142">
        <w:rPr>
          <w:rFonts w:ascii="Sylfaen" w:hAnsi="Sylfaen" w:cs="Sylfaen"/>
          <w:i/>
          <w:sz w:val="24"/>
          <w:szCs w:val="24"/>
        </w:rPr>
        <w:t>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մասի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1-</w:t>
      </w:r>
      <w:r w:rsidRPr="009D7142">
        <w:rPr>
          <w:rFonts w:ascii="Sylfaen" w:hAnsi="Sylfaen" w:cs="Sylfaen"/>
          <w:i/>
          <w:sz w:val="24"/>
          <w:szCs w:val="24"/>
        </w:rPr>
        <w:t>ին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կետի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և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18-</w:t>
      </w:r>
      <w:r w:rsidRPr="009D7142">
        <w:rPr>
          <w:rFonts w:ascii="Sylfaen" w:hAnsi="Sylfaen" w:cs="Sylfaen"/>
          <w:i/>
          <w:sz w:val="24"/>
          <w:szCs w:val="24"/>
        </w:rPr>
        <w:t>րդ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հոդվածի</w:t>
      </w:r>
      <w:r w:rsidRPr="009D714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D7142">
        <w:rPr>
          <w:rFonts w:ascii="Sylfaen" w:hAnsi="Sylfaen" w:cs="Sylfaen"/>
          <w:i/>
          <w:sz w:val="24"/>
          <w:szCs w:val="24"/>
        </w:rPr>
        <w:t>դրույթները</w:t>
      </w:r>
      <w:r w:rsidRPr="009D7142">
        <w:rPr>
          <w:rFonts w:ascii="Sylfaen" w:hAnsi="Sylfaen"/>
          <w:i/>
          <w:sz w:val="24"/>
          <w:szCs w:val="24"/>
          <w:lang w:val="en-US"/>
        </w:rPr>
        <w:t>:</w:t>
      </w:r>
    </w:p>
    <w:p w:rsidR="009D7142" w:rsidRPr="009D7142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en-US"/>
        </w:rPr>
      </w:pP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Անհրաժեշտությունից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ելնելով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առաջարկվում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են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փոփոխություններ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կատարվել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վերոնշյալ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նախագծում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>:</w:t>
      </w:r>
    </w:p>
    <w:p w:rsidR="009D7142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en-US"/>
        </w:rPr>
      </w:pP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 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Նախագիծը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մշակվել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է </w:t>
      </w:r>
      <w:r w:rsidRPr="009D7142"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Նորմատիվ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իրավական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ակտերի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մասին</w:t>
      </w:r>
      <w:proofErr w:type="spellEnd"/>
      <w:r w:rsidRPr="009D7142">
        <w:rPr>
          <w:rFonts w:ascii="Sylfaen" w:hAnsi="Sylfaen"/>
          <w:i/>
          <w:sz w:val="24"/>
          <w:szCs w:val="24"/>
          <w:lang w:val="en-US"/>
        </w:rPr>
        <w:t>»</w:t>
      </w: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օրենքի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33-րդ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հոդվածի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1-ին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մասի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3-րդ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կետի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հիման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9D7142">
        <w:rPr>
          <w:rFonts w:ascii="Sylfaen" w:hAnsi="Sylfaen" w:cs="Sylfaen"/>
          <w:i/>
          <w:sz w:val="24"/>
          <w:szCs w:val="24"/>
          <w:lang w:val="en-US"/>
        </w:rPr>
        <w:t>վրա</w:t>
      </w:r>
      <w:proofErr w:type="spellEnd"/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:  </w:t>
      </w:r>
    </w:p>
    <w:p w:rsidR="00F1493C" w:rsidRDefault="00F1493C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en-US"/>
        </w:rPr>
      </w:pPr>
      <w:r>
        <w:rPr>
          <w:rFonts w:ascii="Sylfaen" w:hAnsi="Sylfaen" w:cs="Sylfaen"/>
          <w:i/>
          <w:sz w:val="24"/>
          <w:szCs w:val="24"/>
          <w:lang w:val="en-US"/>
        </w:rPr>
        <w:lastRenderedPageBreak/>
        <w:t xml:space="preserve"> 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սահմանել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Հ</w:t>
      </w:r>
      <w:r w:rsidRPr="00F1493C">
        <w:rPr>
          <w:rFonts w:ascii="Sylfaen" w:hAnsi="Sylfaen" w:cs="Sylfaen"/>
          <w:i/>
          <w:sz w:val="24"/>
          <w:szCs w:val="24"/>
          <w:lang w:val="en-US"/>
        </w:rPr>
        <w:t>րազդան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կամավոր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խնդիրները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սոցիալական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աջակցության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չափորոշիչները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,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կամավոր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խնդիրների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լուծման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նպատակով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սեփական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լիազորությունների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իրականացման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կարգը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և</w:t>
      </w:r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դրանց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համար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անհրաժեշտ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ֆինանսական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միջոցների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հատկացման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չափերը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: </w:t>
      </w:r>
    </w:p>
    <w:p w:rsidR="00F1493C" w:rsidRPr="00F1493C" w:rsidRDefault="00F1493C" w:rsidP="00F1493C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Նախագծով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փոփոխել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ֆինանսական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միջոցների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հատկացման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չափերը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Մասնավորապես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արտակարգ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իրավիճակից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բնական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տեխնածին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աղետ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)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տուժած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բնակչին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(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ընտանիքին</w:t>
      </w:r>
      <w:r w:rsidRPr="002B7748">
        <w:rPr>
          <w:rFonts w:ascii="Sylfaen" w:hAnsi="Sylfaen"/>
          <w:i/>
          <w:sz w:val="24"/>
          <w:szCs w:val="24"/>
          <w:lang w:val="hy-AM"/>
        </w:rPr>
        <w:t>)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՝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մինչև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200</w:t>
      </w:r>
      <w:r w:rsidRPr="002B7748">
        <w:rPr>
          <w:rFonts w:ascii="Sylfaen" w:hAnsi="Sylfaen"/>
          <w:i/>
          <w:sz w:val="24"/>
          <w:szCs w:val="24"/>
          <w:lang w:val="hy-AM"/>
        </w:rPr>
        <w:t xml:space="preserve">.000 </w:t>
      </w:r>
      <w:r w:rsidRPr="002B7748">
        <w:rPr>
          <w:rFonts w:ascii="Sylfaen" w:hAnsi="Sylfaen" w:cs="Sylfaen"/>
          <w:i/>
          <w:sz w:val="24"/>
          <w:szCs w:val="24"/>
          <w:lang w:val="hy-AM"/>
        </w:rPr>
        <w:t>դրամ</w:t>
      </w:r>
      <w:r>
        <w:rPr>
          <w:rFonts w:ascii="Sylfaen" w:hAnsi="Sylfaen" w:cs="Sylfaen"/>
          <w:i/>
          <w:sz w:val="24"/>
          <w:szCs w:val="24"/>
          <w:lang w:val="en-US"/>
        </w:rPr>
        <w:t xml:space="preserve">ը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դարձնել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300.000 </w:t>
      </w:r>
      <w:proofErr w:type="spellStart"/>
      <w:r>
        <w:rPr>
          <w:rFonts w:ascii="Sylfaen" w:hAnsi="Sylfaen" w:cs="Sylfaen"/>
          <w:i/>
          <w:sz w:val="24"/>
          <w:szCs w:val="24"/>
          <w:lang w:val="en-US"/>
        </w:rPr>
        <w:t>դրամ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, </w:t>
      </w:r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3)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1C56E7">
        <w:rPr>
          <w:rFonts w:ascii="Sylfaen" w:hAnsi="Sylfaen" w:cs="Sylfaen"/>
          <w:i/>
          <w:sz w:val="24"/>
          <w:szCs w:val="24"/>
          <w:lang w:val="en-US"/>
        </w:rPr>
        <w:t>կամ</w:t>
      </w:r>
      <w:proofErr w:type="spellEnd"/>
      <w:r w:rsidR="001C56E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1C56E7">
        <w:rPr>
          <w:rFonts w:ascii="Sylfaen" w:hAnsi="Sylfaen" w:cs="Sylfaen"/>
          <w:i/>
          <w:sz w:val="24"/>
          <w:szCs w:val="24"/>
          <w:lang w:val="en-US"/>
        </w:rPr>
        <w:t>Արցախի</w:t>
      </w:r>
      <w:proofErr w:type="spellEnd"/>
      <w:r w:rsidR="001C56E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1C56E7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="001C56E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պաշտպանության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մարտական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գործողությունների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ընթացքում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զոհված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անձանց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ընտանիքին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`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միանվագ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300.000 (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երեք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հարյուր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հազար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)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դրամ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,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1C56E7">
        <w:rPr>
          <w:rFonts w:ascii="Sylfaen" w:hAnsi="Sylfaen" w:cs="Sylfaen"/>
          <w:i/>
          <w:sz w:val="24"/>
          <w:szCs w:val="24"/>
          <w:lang w:val="en-US"/>
        </w:rPr>
        <w:t>կամ</w:t>
      </w:r>
      <w:proofErr w:type="spellEnd"/>
      <w:r w:rsidR="001C56E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1C56E7">
        <w:rPr>
          <w:rFonts w:ascii="Sylfaen" w:hAnsi="Sylfaen" w:cs="Sylfaen"/>
          <w:i/>
          <w:sz w:val="24"/>
          <w:szCs w:val="24"/>
          <w:lang w:val="en-US"/>
        </w:rPr>
        <w:t>Արցախի</w:t>
      </w:r>
      <w:proofErr w:type="spellEnd"/>
      <w:r w:rsidR="001C56E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1C56E7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="001C56E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պաշտպանության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մարտական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գործողությունների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ընթացքում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վիրավորում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ստացած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անձանց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կամ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ընտանիքին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`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միանվագ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50.000 (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հիսուն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հազար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)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դրամ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,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սոցիալական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աջակցության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կարիք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ունեցող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ընտանիքի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անդամի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կամ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հարազատ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չունեցող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բնակչի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հուղարկավորության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ծախսերի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համար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՝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մինչև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100.000 (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հարյուր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հազար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 xml:space="preserve">) </w:t>
      </w:r>
      <w:proofErr w:type="spellStart"/>
      <w:r w:rsidRPr="00F1493C">
        <w:rPr>
          <w:rFonts w:ascii="Sylfaen" w:hAnsi="Sylfaen" w:cs="Sylfaen"/>
          <w:i/>
          <w:sz w:val="24"/>
          <w:szCs w:val="24"/>
          <w:lang w:val="en-US"/>
        </w:rPr>
        <w:t>դրամ</w:t>
      </w:r>
      <w:proofErr w:type="spellEnd"/>
      <w:r w:rsidRPr="00F1493C">
        <w:rPr>
          <w:rFonts w:ascii="Sylfaen" w:hAnsi="Sylfaen" w:cs="Sylfaen"/>
          <w:i/>
          <w:sz w:val="24"/>
          <w:szCs w:val="24"/>
          <w:lang w:val="en-US"/>
        </w:rPr>
        <w:t>:</w:t>
      </w:r>
    </w:p>
    <w:p w:rsidR="009D7142" w:rsidRPr="001C56E7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F1493C">
        <w:rPr>
          <w:rFonts w:ascii="Sylfaen" w:hAnsi="Sylfaen" w:cs="Sylfaen"/>
          <w:i/>
          <w:sz w:val="24"/>
          <w:szCs w:val="24"/>
          <w:lang w:val="hy-AM"/>
        </w:rPr>
        <w:t xml:space="preserve">    </w:t>
      </w:r>
      <w:r w:rsidRPr="001C56E7">
        <w:rPr>
          <w:rFonts w:ascii="Sylfaen" w:hAnsi="Sylfaen" w:cs="Sylfaen"/>
          <w:i/>
          <w:sz w:val="24"/>
          <w:szCs w:val="24"/>
          <w:lang w:val="hy-AM"/>
        </w:rPr>
        <w:t>Քանի որ Հրազդան համայնքի ավագանու  2018  թվականի օգոստոսի 28-ի «Հրազդան համայնքի սոցիալական աջակցության վերաբերյալ կամավոր խնդիրների լուծման չափորոշիչները, սոցիալական պաշտպանության բնագավառում Հրազդան համայնքի կամավոր խնդիրների և դրանց ուղղված սեփական լիազորությունների իրականացման կարգը սահմանելու մասին» N104-Ն որոշումը կրում է նորմատիվ բնույթ, ուստի նրա մեջ կատարվող փոփոխության նախագիծը ևս կրում է նորմատիվ բնույթ։</w:t>
      </w:r>
      <w:r w:rsidRPr="001C56E7">
        <w:rPr>
          <w:rFonts w:ascii="Sylfaen" w:hAnsi="Sylfaen" w:cs="Sylfaen"/>
          <w:i/>
          <w:sz w:val="24"/>
          <w:szCs w:val="24"/>
          <w:lang w:val="hy-AM"/>
        </w:rPr>
        <w:tab/>
      </w:r>
    </w:p>
    <w:p w:rsidR="009D7142" w:rsidRPr="001C56E7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9D7142" w:rsidRPr="001C56E7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9D7142" w:rsidRPr="001C56E7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9D7142" w:rsidRPr="001C56E7" w:rsidRDefault="009D7142" w:rsidP="009D7142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9D7142" w:rsidRPr="00F40DA1" w:rsidRDefault="009D7142" w:rsidP="009D7142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9D7142">
        <w:rPr>
          <w:rFonts w:ascii="Sylfaen" w:hAnsi="Sylfaen" w:cs="Sylfaen"/>
          <w:i/>
          <w:sz w:val="24"/>
          <w:szCs w:val="24"/>
          <w:lang w:val="en-US"/>
        </w:rPr>
        <w:t xml:space="preserve">ՀԱՄԱՅՆՔԻ ՂԵԿԱՎԱՐ`                                                                           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Ս. ՄԻՔԱՅԵԼՅԱՆ</w:t>
      </w:r>
    </w:p>
    <w:p w:rsidR="009D7142" w:rsidRPr="009D7142" w:rsidRDefault="009D7142" w:rsidP="009D7142">
      <w:pPr>
        <w:rPr>
          <w:lang w:val="en-US"/>
        </w:rPr>
      </w:pPr>
    </w:p>
    <w:p w:rsidR="00477746" w:rsidRPr="009D7142" w:rsidRDefault="00477746">
      <w:pPr>
        <w:rPr>
          <w:lang w:val="en-US"/>
        </w:rPr>
      </w:pPr>
    </w:p>
    <w:sectPr w:rsidR="00477746" w:rsidRPr="009D7142" w:rsidSect="0047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2"/>
    <w:rsid w:val="00010F12"/>
    <w:rsid w:val="00021843"/>
    <w:rsid w:val="00030F4E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35BB"/>
    <w:rsid w:val="0009145F"/>
    <w:rsid w:val="000933C0"/>
    <w:rsid w:val="000C5B0A"/>
    <w:rsid w:val="000F0270"/>
    <w:rsid w:val="00106729"/>
    <w:rsid w:val="00117A56"/>
    <w:rsid w:val="00126D91"/>
    <w:rsid w:val="001273B3"/>
    <w:rsid w:val="00135EE6"/>
    <w:rsid w:val="00145E40"/>
    <w:rsid w:val="001545DB"/>
    <w:rsid w:val="00155FD5"/>
    <w:rsid w:val="00164082"/>
    <w:rsid w:val="00181AF6"/>
    <w:rsid w:val="00185711"/>
    <w:rsid w:val="001947EC"/>
    <w:rsid w:val="001A0BBB"/>
    <w:rsid w:val="001A54B7"/>
    <w:rsid w:val="001A581F"/>
    <w:rsid w:val="001A5E85"/>
    <w:rsid w:val="001B4568"/>
    <w:rsid w:val="001C436E"/>
    <w:rsid w:val="001C56E7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2433"/>
    <w:rsid w:val="003A4950"/>
    <w:rsid w:val="003A4CDE"/>
    <w:rsid w:val="003D4509"/>
    <w:rsid w:val="003E187F"/>
    <w:rsid w:val="003E366B"/>
    <w:rsid w:val="003F31FE"/>
    <w:rsid w:val="003F6EE0"/>
    <w:rsid w:val="00405470"/>
    <w:rsid w:val="00437CF5"/>
    <w:rsid w:val="00453A1C"/>
    <w:rsid w:val="00457058"/>
    <w:rsid w:val="004573B1"/>
    <w:rsid w:val="004632B6"/>
    <w:rsid w:val="004643A9"/>
    <w:rsid w:val="004749E0"/>
    <w:rsid w:val="00475E5F"/>
    <w:rsid w:val="00477746"/>
    <w:rsid w:val="0048411D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F0A2E"/>
    <w:rsid w:val="005F3848"/>
    <w:rsid w:val="00605C01"/>
    <w:rsid w:val="00610E25"/>
    <w:rsid w:val="00617B69"/>
    <w:rsid w:val="00623215"/>
    <w:rsid w:val="006245D1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638E2"/>
    <w:rsid w:val="00764281"/>
    <w:rsid w:val="00773811"/>
    <w:rsid w:val="00781B30"/>
    <w:rsid w:val="0079039D"/>
    <w:rsid w:val="00796C2D"/>
    <w:rsid w:val="007E6763"/>
    <w:rsid w:val="0081421E"/>
    <w:rsid w:val="00822994"/>
    <w:rsid w:val="0083798C"/>
    <w:rsid w:val="008437BE"/>
    <w:rsid w:val="00850926"/>
    <w:rsid w:val="00890061"/>
    <w:rsid w:val="008928BA"/>
    <w:rsid w:val="008A6806"/>
    <w:rsid w:val="008A77BC"/>
    <w:rsid w:val="008B09B2"/>
    <w:rsid w:val="008B5DC9"/>
    <w:rsid w:val="008B6251"/>
    <w:rsid w:val="008C7C7A"/>
    <w:rsid w:val="008D231F"/>
    <w:rsid w:val="008E64E0"/>
    <w:rsid w:val="008E7252"/>
    <w:rsid w:val="008F57FA"/>
    <w:rsid w:val="008F594D"/>
    <w:rsid w:val="00901A9C"/>
    <w:rsid w:val="0090288D"/>
    <w:rsid w:val="00913459"/>
    <w:rsid w:val="00923779"/>
    <w:rsid w:val="00924160"/>
    <w:rsid w:val="00942043"/>
    <w:rsid w:val="009505EF"/>
    <w:rsid w:val="00952E86"/>
    <w:rsid w:val="00954F82"/>
    <w:rsid w:val="00977679"/>
    <w:rsid w:val="00982A81"/>
    <w:rsid w:val="00986BAA"/>
    <w:rsid w:val="009A4A2D"/>
    <w:rsid w:val="009B1490"/>
    <w:rsid w:val="009D54EF"/>
    <w:rsid w:val="009D7142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93715"/>
    <w:rsid w:val="00A9676A"/>
    <w:rsid w:val="00AB4EA3"/>
    <w:rsid w:val="00AC3737"/>
    <w:rsid w:val="00AC66FA"/>
    <w:rsid w:val="00AE2F2C"/>
    <w:rsid w:val="00AE57CF"/>
    <w:rsid w:val="00AE5A23"/>
    <w:rsid w:val="00B0116B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EDF"/>
    <w:rsid w:val="00B975CE"/>
    <w:rsid w:val="00BB4174"/>
    <w:rsid w:val="00BD10C7"/>
    <w:rsid w:val="00BD1858"/>
    <w:rsid w:val="00BD1A11"/>
    <w:rsid w:val="00BD22D1"/>
    <w:rsid w:val="00BF066E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80969"/>
    <w:rsid w:val="00C86386"/>
    <w:rsid w:val="00C9159B"/>
    <w:rsid w:val="00C95D69"/>
    <w:rsid w:val="00CA692B"/>
    <w:rsid w:val="00CB1188"/>
    <w:rsid w:val="00CC4DA1"/>
    <w:rsid w:val="00CE0A79"/>
    <w:rsid w:val="00D12C7C"/>
    <w:rsid w:val="00D2013C"/>
    <w:rsid w:val="00D22C32"/>
    <w:rsid w:val="00D24C10"/>
    <w:rsid w:val="00D25CA6"/>
    <w:rsid w:val="00D669D0"/>
    <w:rsid w:val="00D70196"/>
    <w:rsid w:val="00D86CFA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E34C9"/>
    <w:rsid w:val="00DE4D41"/>
    <w:rsid w:val="00DF34EF"/>
    <w:rsid w:val="00E06531"/>
    <w:rsid w:val="00E21190"/>
    <w:rsid w:val="00E3164A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493C"/>
    <w:rsid w:val="00F15161"/>
    <w:rsid w:val="00F20AC0"/>
    <w:rsid w:val="00F47CF8"/>
    <w:rsid w:val="00F534C7"/>
    <w:rsid w:val="00F544B8"/>
    <w:rsid w:val="00F65E0C"/>
    <w:rsid w:val="00F73351"/>
    <w:rsid w:val="00F7505A"/>
    <w:rsid w:val="00F75361"/>
    <w:rsid w:val="00F77E6B"/>
    <w:rsid w:val="00F82C3A"/>
    <w:rsid w:val="00F87051"/>
    <w:rsid w:val="00F9788F"/>
    <w:rsid w:val="00F978B7"/>
    <w:rsid w:val="00FA1070"/>
    <w:rsid w:val="00FA2425"/>
    <w:rsid w:val="00FA32DF"/>
    <w:rsid w:val="00FA43B5"/>
    <w:rsid w:val="00FA4F58"/>
    <w:rsid w:val="00FC448E"/>
    <w:rsid w:val="00FC7D77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cp:lastPrinted>2021-02-26T13:18:00Z</cp:lastPrinted>
  <dcterms:created xsi:type="dcterms:W3CDTF">2021-02-26T13:19:00Z</dcterms:created>
  <dcterms:modified xsi:type="dcterms:W3CDTF">2021-02-26T13:19:00Z</dcterms:modified>
</cp:coreProperties>
</file>